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9614D" w:rsidRPr="00F61FFC" w:rsidRDefault="0079614D">
      <w:pPr>
        <w:pStyle w:val="Normlny1"/>
        <w:widowControl w:val="0"/>
        <w:spacing w:line="240" w:lineRule="auto"/>
        <w:rPr>
          <w:lang w:val="en-GB"/>
        </w:rPr>
      </w:pPr>
    </w:p>
    <w:p w:rsidR="0079614D" w:rsidRPr="0033071C" w:rsidRDefault="00770755">
      <w:pPr>
        <w:pStyle w:val="Normlny1"/>
        <w:widowControl w:val="0"/>
        <w:tabs>
          <w:tab w:val="left" w:pos="2643"/>
        </w:tabs>
        <w:spacing w:line="240" w:lineRule="auto"/>
        <w:ind w:left="1134"/>
        <w:rPr>
          <w:rFonts w:asciiTheme="minorHAnsi" w:hAnsiTheme="minorHAnsi"/>
          <w:lang w:val="en-GB"/>
        </w:rPr>
      </w:pPr>
      <w:r w:rsidRPr="0033071C">
        <w:rPr>
          <w:rFonts w:asciiTheme="minorHAnsi" w:eastAsia="Quattrocento" w:hAnsiTheme="minorHAnsi" w:cs="Quattrocento"/>
          <w:b/>
          <w:sz w:val="28"/>
          <w:szCs w:val="28"/>
          <w:lang w:val="en-GB"/>
        </w:rPr>
        <w:t xml:space="preserve">Forum: </w:t>
      </w:r>
      <w:r w:rsidRPr="0033071C">
        <w:rPr>
          <w:rFonts w:asciiTheme="minorHAnsi" w:eastAsia="Quattrocento" w:hAnsiTheme="minorHAnsi" w:cs="Quattrocento"/>
          <w:b/>
          <w:sz w:val="28"/>
          <w:szCs w:val="28"/>
          <w:lang w:val="en-GB"/>
        </w:rPr>
        <w:tab/>
      </w:r>
      <w:r w:rsidRPr="0033071C">
        <w:rPr>
          <w:rFonts w:asciiTheme="minorHAnsi" w:eastAsia="Quattrocento" w:hAnsiTheme="minorHAnsi" w:cs="Quattrocento"/>
          <w:b/>
          <w:sz w:val="28"/>
          <w:szCs w:val="28"/>
          <w:lang w:val="en-GB"/>
        </w:rPr>
        <w:tab/>
      </w:r>
      <w:r w:rsidRPr="0033071C">
        <w:rPr>
          <w:rFonts w:asciiTheme="minorHAnsi" w:eastAsia="Quattrocento" w:hAnsiTheme="minorHAnsi" w:cs="Quattrocento"/>
          <w:b/>
          <w:sz w:val="28"/>
          <w:szCs w:val="28"/>
          <w:lang w:val="en-GB"/>
        </w:rPr>
        <w:tab/>
      </w:r>
      <w:r w:rsidRPr="0033071C">
        <w:rPr>
          <w:rFonts w:asciiTheme="minorHAnsi" w:eastAsia="Quattrocento" w:hAnsiTheme="minorHAnsi" w:cs="Quattrocento"/>
          <w:b/>
          <w:sz w:val="28"/>
          <w:szCs w:val="28"/>
          <w:lang w:val="en-GB"/>
        </w:rPr>
        <w:tab/>
      </w:r>
      <w:r w:rsidRPr="0033071C">
        <w:rPr>
          <w:rFonts w:asciiTheme="minorHAnsi" w:eastAsia="Quattrocento" w:hAnsiTheme="minorHAnsi" w:cs="Quattrocento"/>
          <w:i/>
          <w:sz w:val="28"/>
          <w:szCs w:val="28"/>
          <w:lang w:val="en-GB"/>
        </w:rPr>
        <w:t>African Union</w:t>
      </w:r>
    </w:p>
    <w:p w:rsidR="0079614D" w:rsidRPr="0033071C" w:rsidRDefault="00770755">
      <w:pPr>
        <w:pStyle w:val="Normlny1"/>
        <w:widowControl w:val="0"/>
        <w:tabs>
          <w:tab w:val="left" w:pos="2643"/>
        </w:tabs>
        <w:spacing w:line="240" w:lineRule="auto"/>
        <w:ind w:left="1134"/>
        <w:rPr>
          <w:rFonts w:asciiTheme="minorHAnsi" w:hAnsiTheme="minorHAnsi"/>
          <w:lang w:val="en-GB"/>
        </w:rPr>
      </w:pPr>
      <w:r w:rsidRPr="0033071C">
        <w:rPr>
          <w:rFonts w:asciiTheme="minorHAnsi" w:eastAsia="Quattrocento" w:hAnsiTheme="minorHAnsi" w:cs="Quattrocento"/>
          <w:b/>
          <w:sz w:val="28"/>
          <w:szCs w:val="28"/>
          <w:lang w:val="en-GB"/>
        </w:rPr>
        <w:t xml:space="preserve">Issue: </w:t>
      </w:r>
      <w:r w:rsidRPr="0033071C">
        <w:rPr>
          <w:rFonts w:asciiTheme="minorHAnsi" w:eastAsia="Quattrocento" w:hAnsiTheme="minorHAnsi" w:cs="Quattrocento"/>
          <w:b/>
          <w:sz w:val="28"/>
          <w:szCs w:val="28"/>
          <w:lang w:val="en-GB"/>
        </w:rPr>
        <w:tab/>
      </w:r>
      <w:r w:rsidRPr="0033071C">
        <w:rPr>
          <w:rFonts w:asciiTheme="minorHAnsi" w:eastAsia="Quattrocento" w:hAnsiTheme="minorHAnsi" w:cs="Quattrocento"/>
          <w:b/>
          <w:sz w:val="28"/>
          <w:szCs w:val="28"/>
          <w:lang w:val="en-GB"/>
        </w:rPr>
        <w:tab/>
      </w:r>
      <w:r w:rsidRPr="0033071C">
        <w:rPr>
          <w:rFonts w:asciiTheme="minorHAnsi" w:eastAsia="Quattrocento" w:hAnsiTheme="minorHAnsi" w:cs="Quattrocento"/>
          <w:b/>
          <w:sz w:val="28"/>
          <w:szCs w:val="28"/>
          <w:lang w:val="en-GB"/>
        </w:rPr>
        <w:tab/>
      </w:r>
      <w:r w:rsidRPr="0033071C">
        <w:rPr>
          <w:rFonts w:asciiTheme="minorHAnsi" w:eastAsia="Quattrocento" w:hAnsiTheme="minorHAnsi" w:cs="Quattrocento"/>
          <w:b/>
          <w:sz w:val="28"/>
          <w:szCs w:val="28"/>
          <w:lang w:val="en-GB"/>
        </w:rPr>
        <w:tab/>
      </w:r>
      <w:r w:rsidR="00C73D26">
        <w:rPr>
          <w:rFonts w:asciiTheme="minorHAnsi" w:eastAsia="Quattrocento" w:hAnsiTheme="minorHAnsi" w:cs="Quattrocento"/>
          <w:i/>
          <w:sz w:val="28"/>
          <w:szCs w:val="28"/>
          <w:lang w:val="en-GB"/>
        </w:rPr>
        <w:t xml:space="preserve">Promoting sexual education for sexual </w:t>
      </w:r>
      <w:r w:rsidR="00C73D26">
        <w:rPr>
          <w:rFonts w:asciiTheme="minorHAnsi" w:eastAsia="Quattrocento" w:hAnsiTheme="minorHAnsi" w:cs="Quattrocento"/>
          <w:i/>
          <w:sz w:val="28"/>
          <w:szCs w:val="28"/>
          <w:lang w:val="en-GB"/>
        </w:rPr>
        <w:tab/>
      </w:r>
      <w:r w:rsidR="00C73D26">
        <w:rPr>
          <w:rFonts w:asciiTheme="minorHAnsi" w:eastAsia="Quattrocento" w:hAnsiTheme="minorHAnsi" w:cs="Quattrocento"/>
          <w:i/>
          <w:sz w:val="28"/>
          <w:szCs w:val="28"/>
          <w:lang w:val="en-GB"/>
        </w:rPr>
        <w:tab/>
      </w:r>
      <w:r w:rsidR="00C73D26">
        <w:rPr>
          <w:rFonts w:asciiTheme="minorHAnsi" w:eastAsia="Quattrocento" w:hAnsiTheme="minorHAnsi" w:cs="Quattrocento"/>
          <w:i/>
          <w:sz w:val="28"/>
          <w:szCs w:val="28"/>
          <w:lang w:val="en-GB"/>
        </w:rPr>
        <w:tab/>
      </w:r>
      <w:r w:rsidR="00C73D26">
        <w:rPr>
          <w:rFonts w:asciiTheme="minorHAnsi" w:eastAsia="Quattrocento" w:hAnsiTheme="minorHAnsi" w:cs="Quattrocento"/>
          <w:i/>
          <w:sz w:val="28"/>
          <w:szCs w:val="28"/>
          <w:lang w:val="en-GB"/>
        </w:rPr>
        <w:tab/>
      </w:r>
      <w:r w:rsidR="00C73D26">
        <w:rPr>
          <w:rFonts w:asciiTheme="minorHAnsi" w:eastAsia="Quattrocento" w:hAnsiTheme="minorHAnsi" w:cs="Quattrocento"/>
          <w:i/>
          <w:sz w:val="28"/>
          <w:szCs w:val="28"/>
          <w:lang w:val="en-GB"/>
        </w:rPr>
        <w:tab/>
        <w:t>minorities</w:t>
      </w:r>
    </w:p>
    <w:p w:rsidR="0079614D" w:rsidRPr="0033071C" w:rsidRDefault="00770755">
      <w:pPr>
        <w:pStyle w:val="Normlny1"/>
        <w:widowControl w:val="0"/>
        <w:tabs>
          <w:tab w:val="left" w:pos="2643"/>
        </w:tabs>
        <w:spacing w:line="240" w:lineRule="auto"/>
        <w:ind w:left="1134"/>
        <w:rPr>
          <w:rFonts w:asciiTheme="minorHAnsi" w:hAnsiTheme="minorHAnsi"/>
          <w:lang w:val="en-US"/>
        </w:rPr>
      </w:pPr>
      <w:r w:rsidRPr="002B18CF">
        <w:rPr>
          <w:rFonts w:asciiTheme="minorHAnsi" w:eastAsia="Quattrocento" w:hAnsiTheme="minorHAnsi" w:cs="Quattrocento"/>
          <w:b/>
          <w:sz w:val="28"/>
          <w:szCs w:val="28"/>
          <w:lang w:val="en-GB"/>
        </w:rPr>
        <w:t>Student Officer:</w:t>
      </w:r>
      <w:r w:rsidRPr="002B18CF">
        <w:rPr>
          <w:rFonts w:asciiTheme="minorHAnsi" w:eastAsia="Quattrocento" w:hAnsiTheme="minorHAnsi" w:cs="Quattrocento"/>
          <w:b/>
          <w:sz w:val="28"/>
          <w:szCs w:val="28"/>
          <w:lang w:val="en-GB"/>
        </w:rPr>
        <w:tab/>
      </w:r>
      <w:r w:rsidRPr="002B18CF">
        <w:rPr>
          <w:rFonts w:asciiTheme="minorHAnsi" w:eastAsia="Quattrocento" w:hAnsiTheme="minorHAnsi" w:cs="Quattrocento"/>
          <w:b/>
          <w:sz w:val="28"/>
          <w:szCs w:val="28"/>
          <w:lang w:val="en-GB"/>
        </w:rPr>
        <w:tab/>
      </w:r>
      <w:r w:rsidR="00F479FB" w:rsidRPr="002B18CF">
        <w:rPr>
          <w:rFonts w:asciiTheme="minorHAnsi" w:eastAsia="Quattrocento" w:hAnsiTheme="minorHAnsi" w:cs="Quattrocento"/>
          <w:i/>
          <w:sz w:val="28"/>
          <w:szCs w:val="28"/>
          <w:lang w:val="en-GB"/>
        </w:rPr>
        <w:t xml:space="preserve">Adam </w:t>
      </w:r>
      <w:proofErr w:type="spellStart"/>
      <w:r w:rsidR="00F479FB" w:rsidRPr="002B18CF">
        <w:rPr>
          <w:rFonts w:asciiTheme="minorHAnsi" w:eastAsia="Quattrocento" w:hAnsiTheme="minorHAnsi" w:cs="Quattrocento"/>
          <w:i/>
          <w:sz w:val="28"/>
          <w:szCs w:val="28"/>
          <w:lang w:val="en-GB"/>
        </w:rPr>
        <w:t>Solčanský</w:t>
      </w:r>
      <w:proofErr w:type="spellEnd"/>
    </w:p>
    <w:p w:rsidR="00F61FFC" w:rsidRPr="002B18CF" w:rsidRDefault="00770755" w:rsidP="00F61FFC">
      <w:pPr>
        <w:pStyle w:val="Normlny1"/>
        <w:widowControl w:val="0"/>
        <w:tabs>
          <w:tab w:val="left" w:pos="2643"/>
        </w:tabs>
        <w:spacing w:line="240" w:lineRule="auto"/>
        <w:ind w:left="1134"/>
        <w:rPr>
          <w:rFonts w:asciiTheme="minorHAnsi" w:hAnsiTheme="minorHAnsi"/>
          <w:lang w:val="en-GB"/>
        </w:rPr>
      </w:pPr>
      <w:r w:rsidRPr="002B18CF">
        <w:rPr>
          <w:rFonts w:asciiTheme="minorHAnsi" w:eastAsia="Quattrocento" w:hAnsiTheme="minorHAnsi" w:cs="Quattrocento"/>
          <w:b/>
          <w:sz w:val="28"/>
          <w:szCs w:val="28"/>
          <w:lang w:val="en-GB"/>
        </w:rPr>
        <w:t>Position:</w:t>
      </w:r>
      <w:r w:rsidRPr="002B18CF">
        <w:rPr>
          <w:rFonts w:asciiTheme="minorHAnsi" w:eastAsia="Quattrocento" w:hAnsiTheme="minorHAnsi" w:cs="Quattrocento"/>
          <w:i/>
          <w:sz w:val="28"/>
          <w:szCs w:val="28"/>
          <w:lang w:val="en-GB"/>
        </w:rPr>
        <w:t xml:space="preserve"> </w:t>
      </w:r>
      <w:r w:rsidRPr="002B18CF">
        <w:rPr>
          <w:rFonts w:asciiTheme="minorHAnsi" w:eastAsia="Quattrocento" w:hAnsiTheme="minorHAnsi" w:cs="Quattrocento"/>
          <w:i/>
          <w:sz w:val="28"/>
          <w:szCs w:val="28"/>
          <w:lang w:val="en-GB"/>
        </w:rPr>
        <w:tab/>
      </w:r>
      <w:r w:rsidRPr="002B18CF">
        <w:rPr>
          <w:rFonts w:asciiTheme="minorHAnsi" w:eastAsia="Quattrocento" w:hAnsiTheme="minorHAnsi" w:cs="Quattrocento"/>
          <w:i/>
          <w:sz w:val="28"/>
          <w:szCs w:val="28"/>
          <w:lang w:val="en-GB"/>
        </w:rPr>
        <w:tab/>
      </w:r>
      <w:r w:rsidRPr="002B18CF">
        <w:rPr>
          <w:rFonts w:asciiTheme="minorHAnsi" w:eastAsia="Quattrocento" w:hAnsiTheme="minorHAnsi" w:cs="Quattrocento"/>
          <w:i/>
          <w:sz w:val="28"/>
          <w:szCs w:val="28"/>
          <w:lang w:val="en-GB"/>
        </w:rPr>
        <w:tab/>
      </w:r>
      <w:r w:rsidRPr="002B18CF">
        <w:rPr>
          <w:rFonts w:asciiTheme="minorHAnsi" w:eastAsia="Quattrocento" w:hAnsiTheme="minorHAnsi" w:cs="Quattrocento"/>
          <w:i/>
          <w:sz w:val="28"/>
          <w:szCs w:val="28"/>
          <w:lang w:val="en-GB"/>
        </w:rPr>
        <w:tab/>
        <w:t>Chair</w:t>
      </w:r>
    </w:p>
    <w:p w:rsidR="00F61FFC" w:rsidRPr="002B18CF" w:rsidRDefault="00F61FFC" w:rsidP="00F61FFC">
      <w:pPr>
        <w:pStyle w:val="Normlny1"/>
        <w:widowControl w:val="0"/>
        <w:tabs>
          <w:tab w:val="left" w:pos="2643"/>
        </w:tabs>
        <w:spacing w:line="240" w:lineRule="auto"/>
        <w:ind w:left="1134"/>
        <w:rPr>
          <w:rFonts w:asciiTheme="minorHAnsi" w:hAnsiTheme="minorHAnsi"/>
          <w:lang w:val="en-GB"/>
        </w:rPr>
      </w:pPr>
    </w:p>
    <w:p w:rsidR="00F479FB" w:rsidRPr="002B18CF" w:rsidRDefault="00F479FB" w:rsidP="00F479FB">
      <w:pPr>
        <w:pStyle w:val="Normlny1"/>
        <w:widowControl w:val="0"/>
        <w:tabs>
          <w:tab w:val="left" w:pos="2643"/>
        </w:tabs>
        <w:spacing w:line="240" w:lineRule="auto"/>
        <w:ind w:left="567"/>
        <w:jc w:val="both"/>
        <w:rPr>
          <w:rFonts w:asciiTheme="minorHAnsi" w:eastAsia="Quattrocento" w:hAnsiTheme="minorHAnsi" w:cs="Quattrocento"/>
          <w:b/>
          <w:sz w:val="28"/>
          <w:szCs w:val="28"/>
          <w:lang w:val="en-GB"/>
        </w:rPr>
      </w:pPr>
    </w:p>
    <w:p w:rsidR="0033071C" w:rsidRPr="002B18CF" w:rsidRDefault="00770755" w:rsidP="00A042D5">
      <w:pPr>
        <w:pStyle w:val="Normlny1"/>
        <w:widowControl w:val="0"/>
        <w:tabs>
          <w:tab w:val="left" w:pos="2643"/>
        </w:tabs>
        <w:spacing w:line="240" w:lineRule="auto"/>
        <w:ind w:left="567"/>
        <w:jc w:val="both"/>
        <w:rPr>
          <w:rFonts w:asciiTheme="minorHAnsi" w:hAnsiTheme="minorHAnsi"/>
          <w:lang w:val="en-GB"/>
        </w:rPr>
      </w:pPr>
      <w:r w:rsidRPr="002B18CF">
        <w:rPr>
          <w:rFonts w:asciiTheme="minorHAnsi" w:eastAsia="Quattrocento" w:hAnsiTheme="minorHAnsi" w:cs="Quattrocento"/>
          <w:b/>
          <w:sz w:val="28"/>
          <w:szCs w:val="28"/>
          <w:lang w:val="en-GB"/>
        </w:rPr>
        <w:t>Introduction</w:t>
      </w:r>
    </w:p>
    <w:p w:rsidR="007D1280" w:rsidRDefault="00372371" w:rsidP="007D1280">
      <w:pPr>
        <w:pStyle w:val="Normlny1"/>
        <w:widowControl w:val="0"/>
        <w:tabs>
          <w:tab w:val="left" w:pos="2643"/>
        </w:tabs>
        <w:spacing w:line="240" w:lineRule="auto"/>
        <w:ind w:left="567"/>
        <w:jc w:val="both"/>
        <w:rPr>
          <w:rFonts w:asciiTheme="minorHAnsi" w:eastAsia="Quattrocento" w:hAnsiTheme="minorHAnsi" w:cs="Quattrocento"/>
          <w:szCs w:val="28"/>
          <w:lang w:val="en-GB"/>
        </w:rPr>
      </w:pPr>
      <w:r>
        <w:rPr>
          <w:rFonts w:asciiTheme="minorHAnsi" w:eastAsia="Quattrocento" w:hAnsiTheme="minorHAnsi" w:cs="Quattrocento"/>
          <w:szCs w:val="28"/>
          <w:lang w:val="en-GB"/>
        </w:rPr>
        <w:t>Sexual education is a basic part of all education programmes worldwide</w:t>
      </w:r>
      <w:r w:rsidR="002B18CF">
        <w:rPr>
          <w:rFonts w:asciiTheme="minorHAnsi" w:eastAsia="Quattrocento" w:hAnsiTheme="minorHAnsi" w:cs="Quattrocento"/>
          <w:szCs w:val="28"/>
          <w:lang w:val="en-GB"/>
        </w:rPr>
        <w:t xml:space="preserve"> and necessary for the prevention of diseases, transmitted by sexual contact, </w:t>
      </w:r>
      <w:r w:rsidR="00516519">
        <w:rPr>
          <w:rFonts w:asciiTheme="minorHAnsi" w:eastAsia="Quattrocento" w:hAnsiTheme="minorHAnsi" w:cs="Quattrocento"/>
          <w:szCs w:val="28"/>
          <w:lang w:val="en-GB"/>
        </w:rPr>
        <w:t>and for women’s right</w:t>
      </w:r>
      <w:r>
        <w:rPr>
          <w:rFonts w:asciiTheme="minorHAnsi" w:eastAsia="Quattrocento" w:hAnsiTheme="minorHAnsi" w:cs="Quattrocento"/>
          <w:szCs w:val="28"/>
          <w:lang w:val="en-GB"/>
        </w:rPr>
        <w:t xml:space="preserve">. </w:t>
      </w:r>
      <w:r w:rsidR="00FA4C05">
        <w:rPr>
          <w:rFonts w:asciiTheme="minorHAnsi" w:eastAsia="Quattrocento" w:hAnsiTheme="minorHAnsi" w:cs="Quattrocento"/>
          <w:szCs w:val="28"/>
          <w:lang w:val="en-GB"/>
        </w:rPr>
        <w:t xml:space="preserve">In </w:t>
      </w:r>
      <w:r>
        <w:rPr>
          <w:rFonts w:asciiTheme="minorHAnsi" w:eastAsia="Quattrocento" w:hAnsiTheme="minorHAnsi" w:cs="Quattrocento"/>
          <w:szCs w:val="28"/>
          <w:lang w:val="en-GB"/>
        </w:rPr>
        <w:t>African countries with lower level</w:t>
      </w:r>
      <w:r w:rsidR="00FA4C05">
        <w:rPr>
          <w:rFonts w:asciiTheme="minorHAnsi" w:eastAsia="Quattrocento" w:hAnsiTheme="minorHAnsi" w:cs="Quattrocento"/>
          <w:szCs w:val="28"/>
          <w:lang w:val="en-GB"/>
        </w:rPr>
        <w:t xml:space="preserve">s of education, </w:t>
      </w:r>
      <w:r>
        <w:rPr>
          <w:rFonts w:asciiTheme="minorHAnsi" w:eastAsia="Quattrocento" w:hAnsiTheme="minorHAnsi" w:cs="Quattrocento"/>
          <w:szCs w:val="28"/>
          <w:lang w:val="en-GB"/>
        </w:rPr>
        <w:t xml:space="preserve">many people perform local sexual “traditions”. FGM and HIV transmission are </w:t>
      </w:r>
      <w:r w:rsidR="00FA4C05">
        <w:rPr>
          <w:rFonts w:asciiTheme="minorHAnsi" w:eastAsia="Quattrocento" w:hAnsiTheme="minorHAnsi" w:cs="Quattrocento"/>
          <w:szCs w:val="28"/>
          <w:lang w:val="en-GB"/>
        </w:rPr>
        <w:t>two</w:t>
      </w:r>
      <w:r>
        <w:rPr>
          <w:rFonts w:asciiTheme="minorHAnsi" w:eastAsia="Quattrocento" w:hAnsiTheme="minorHAnsi" w:cs="Quattrocento"/>
          <w:szCs w:val="28"/>
          <w:lang w:val="en-GB"/>
        </w:rPr>
        <w:t xml:space="preserve"> main problems</w:t>
      </w:r>
      <w:r w:rsidR="00516519">
        <w:rPr>
          <w:rFonts w:asciiTheme="minorHAnsi" w:eastAsia="Quattrocento" w:hAnsiTheme="minorHAnsi" w:cs="Quattrocento"/>
          <w:szCs w:val="28"/>
          <w:lang w:val="en-GB"/>
        </w:rPr>
        <w:t xml:space="preserve"> in Africa</w:t>
      </w:r>
      <w:r>
        <w:rPr>
          <w:rFonts w:asciiTheme="minorHAnsi" w:eastAsia="Quattrocento" w:hAnsiTheme="minorHAnsi" w:cs="Quattrocento"/>
          <w:szCs w:val="28"/>
          <w:lang w:val="en-GB"/>
        </w:rPr>
        <w:t xml:space="preserve"> needed to be solved in </w:t>
      </w:r>
      <w:r w:rsidR="00FA4C05">
        <w:rPr>
          <w:rFonts w:asciiTheme="minorHAnsi" w:eastAsia="Quattrocento" w:hAnsiTheme="minorHAnsi" w:cs="Quattrocento"/>
          <w:szCs w:val="28"/>
          <w:lang w:val="en-GB"/>
        </w:rPr>
        <w:t xml:space="preserve">the </w:t>
      </w:r>
      <w:r>
        <w:rPr>
          <w:rFonts w:asciiTheme="minorHAnsi" w:eastAsia="Quattrocento" w:hAnsiTheme="minorHAnsi" w:cs="Quattrocento"/>
          <w:szCs w:val="28"/>
          <w:lang w:val="en-GB"/>
        </w:rPr>
        <w:t xml:space="preserve">near future. </w:t>
      </w:r>
      <w:r w:rsidR="00516519">
        <w:rPr>
          <w:rFonts w:asciiTheme="minorHAnsi" w:eastAsia="Quattrocento" w:hAnsiTheme="minorHAnsi" w:cs="Quattrocento"/>
          <w:szCs w:val="28"/>
          <w:lang w:val="en-GB"/>
        </w:rPr>
        <w:t>According to WHO, 1.1 million people died of HIV-related illnesses worldwide in 2005, most of which occurred in Africa: 800 000.</w:t>
      </w:r>
    </w:p>
    <w:p w:rsidR="00372371" w:rsidRPr="007D1280" w:rsidRDefault="00372371" w:rsidP="007D1280">
      <w:pPr>
        <w:pStyle w:val="Normlny1"/>
        <w:widowControl w:val="0"/>
        <w:tabs>
          <w:tab w:val="left" w:pos="2643"/>
        </w:tabs>
        <w:spacing w:line="240" w:lineRule="auto"/>
        <w:ind w:left="567"/>
        <w:jc w:val="both"/>
        <w:rPr>
          <w:rFonts w:asciiTheme="minorHAnsi" w:eastAsia="Quattrocento" w:hAnsiTheme="minorHAnsi" w:cs="Quattrocento"/>
          <w:szCs w:val="28"/>
          <w:lang w:val="en-GB"/>
        </w:rPr>
      </w:pPr>
      <w:r>
        <w:rPr>
          <w:rFonts w:asciiTheme="minorHAnsi" w:eastAsia="Quattrocento" w:hAnsiTheme="minorHAnsi" w:cs="Quattrocento"/>
          <w:szCs w:val="28"/>
          <w:lang w:val="en-GB"/>
        </w:rPr>
        <w:t>In many African countries</w:t>
      </w:r>
      <w:r w:rsidR="00516519">
        <w:rPr>
          <w:rFonts w:asciiTheme="minorHAnsi" w:eastAsia="Quattrocento" w:hAnsiTheme="minorHAnsi" w:cs="Quattrocento"/>
          <w:szCs w:val="28"/>
          <w:lang w:val="en-GB"/>
        </w:rPr>
        <w:t>,</w:t>
      </w:r>
      <w:r>
        <w:rPr>
          <w:rFonts w:asciiTheme="minorHAnsi" w:eastAsia="Quattrocento" w:hAnsiTheme="minorHAnsi" w:cs="Quattrocento"/>
          <w:szCs w:val="28"/>
          <w:lang w:val="en-GB"/>
        </w:rPr>
        <w:t xml:space="preserve"> women don´t have a stable position in society. This </w:t>
      </w:r>
      <w:r w:rsidR="00FA4C05">
        <w:rPr>
          <w:rFonts w:asciiTheme="minorHAnsi" w:eastAsia="Quattrocento" w:hAnsiTheme="minorHAnsi" w:cs="Quattrocento"/>
          <w:szCs w:val="28"/>
          <w:lang w:val="en-GB"/>
        </w:rPr>
        <w:t>sometimes leads</w:t>
      </w:r>
      <w:r>
        <w:rPr>
          <w:rFonts w:asciiTheme="minorHAnsi" w:eastAsia="Quattrocento" w:hAnsiTheme="minorHAnsi" w:cs="Quattrocento"/>
          <w:szCs w:val="28"/>
          <w:lang w:val="en-GB"/>
        </w:rPr>
        <w:t xml:space="preserve"> to sexual violence </w:t>
      </w:r>
      <w:r w:rsidR="00516519">
        <w:rPr>
          <w:rFonts w:asciiTheme="minorHAnsi" w:eastAsia="Quattrocento" w:hAnsiTheme="minorHAnsi" w:cs="Quattrocento"/>
          <w:szCs w:val="28"/>
          <w:lang w:val="en-GB"/>
        </w:rPr>
        <w:t>on</w:t>
      </w:r>
      <w:r>
        <w:rPr>
          <w:rFonts w:asciiTheme="minorHAnsi" w:eastAsia="Quattrocento" w:hAnsiTheme="minorHAnsi" w:cs="Quattrocento"/>
          <w:szCs w:val="28"/>
          <w:lang w:val="en-GB"/>
        </w:rPr>
        <w:t xml:space="preserve"> young women, FGM and growing AIDS epidemics. </w:t>
      </w:r>
      <w:r w:rsidR="00516519">
        <w:rPr>
          <w:rFonts w:asciiTheme="minorHAnsi" w:eastAsia="Quattrocento" w:hAnsiTheme="minorHAnsi" w:cs="Quattrocento"/>
          <w:szCs w:val="28"/>
          <w:lang w:val="en-GB"/>
        </w:rPr>
        <w:t>Furthermore, s</w:t>
      </w:r>
      <w:r>
        <w:rPr>
          <w:rFonts w:asciiTheme="minorHAnsi" w:eastAsia="Quattrocento" w:hAnsiTheme="minorHAnsi" w:cs="Quattrocento"/>
          <w:szCs w:val="28"/>
          <w:lang w:val="en-GB"/>
        </w:rPr>
        <w:t>exual violence as a silent act of war touches all women</w:t>
      </w:r>
      <w:r w:rsidR="00FA4C05">
        <w:rPr>
          <w:rFonts w:asciiTheme="minorHAnsi" w:eastAsia="Quattrocento" w:hAnsiTheme="minorHAnsi" w:cs="Quattrocento"/>
          <w:szCs w:val="28"/>
          <w:lang w:val="en-GB"/>
        </w:rPr>
        <w:t>,</w:t>
      </w:r>
      <w:r>
        <w:rPr>
          <w:rFonts w:asciiTheme="minorHAnsi" w:eastAsia="Quattrocento" w:hAnsiTheme="minorHAnsi" w:cs="Quattrocento"/>
          <w:szCs w:val="28"/>
          <w:lang w:val="en-GB"/>
        </w:rPr>
        <w:t xml:space="preserve"> even </w:t>
      </w:r>
      <w:r w:rsidR="00FA4C05">
        <w:rPr>
          <w:rFonts w:asciiTheme="minorHAnsi" w:eastAsia="Quattrocento" w:hAnsiTheme="minorHAnsi" w:cs="Quattrocento"/>
          <w:szCs w:val="28"/>
          <w:lang w:val="en-GB"/>
        </w:rPr>
        <w:t xml:space="preserve">those </w:t>
      </w:r>
      <w:r>
        <w:rPr>
          <w:rFonts w:asciiTheme="minorHAnsi" w:eastAsia="Quattrocento" w:hAnsiTheme="minorHAnsi" w:cs="Quattrocento"/>
          <w:szCs w:val="28"/>
          <w:lang w:val="en-GB"/>
        </w:rPr>
        <w:t>younger than 15 y</w:t>
      </w:r>
      <w:r w:rsidR="00FA4C05">
        <w:rPr>
          <w:rFonts w:asciiTheme="minorHAnsi" w:eastAsia="Quattrocento" w:hAnsiTheme="minorHAnsi" w:cs="Quattrocento"/>
          <w:szCs w:val="28"/>
          <w:lang w:val="en-GB"/>
        </w:rPr>
        <w:t>ea</w:t>
      </w:r>
      <w:r>
        <w:rPr>
          <w:rFonts w:asciiTheme="minorHAnsi" w:eastAsia="Quattrocento" w:hAnsiTheme="minorHAnsi" w:cs="Quattrocento"/>
          <w:szCs w:val="28"/>
          <w:lang w:val="en-GB"/>
        </w:rPr>
        <w:t xml:space="preserve">rs. </w:t>
      </w:r>
      <w:r w:rsidR="00516519">
        <w:rPr>
          <w:rFonts w:asciiTheme="minorHAnsi" w:eastAsia="Quattrocento" w:hAnsiTheme="minorHAnsi" w:cs="Quattrocento"/>
          <w:szCs w:val="28"/>
          <w:lang w:val="en-GB"/>
        </w:rPr>
        <w:t xml:space="preserve"> </w:t>
      </w:r>
    </w:p>
    <w:p w:rsidR="00A042D5" w:rsidRDefault="00A042D5" w:rsidP="00A042D5">
      <w:pPr>
        <w:pStyle w:val="Normlny1"/>
        <w:widowControl w:val="0"/>
        <w:tabs>
          <w:tab w:val="left" w:pos="2643"/>
        </w:tabs>
        <w:spacing w:line="240" w:lineRule="auto"/>
        <w:ind w:left="567"/>
        <w:jc w:val="both"/>
        <w:rPr>
          <w:rFonts w:asciiTheme="minorHAnsi" w:eastAsia="Quattrocento" w:hAnsiTheme="minorHAnsi" w:cs="Quattrocento"/>
          <w:b/>
          <w:sz w:val="28"/>
          <w:szCs w:val="28"/>
          <w:lang w:val="en-GB"/>
        </w:rPr>
      </w:pPr>
    </w:p>
    <w:p w:rsidR="00A042D5" w:rsidRPr="00A042D5" w:rsidRDefault="00770755" w:rsidP="00A042D5">
      <w:pPr>
        <w:pStyle w:val="Normlny1"/>
        <w:widowControl w:val="0"/>
        <w:tabs>
          <w:tab w:val="left" w:pos="2643"/>
        </w:tabs>
        <w:spacing w:line="240" w:lineRule="auto"/>
        <w:ind w:left="567"/>
        <w:jc w:val="both"/>
        <w:rPr>
          <w:rFonts w:asciiTheme="minorHAnsi" w:eastAsia="Quattrocento" w:hAnsiTheme="minorHAnsi" w:cs="Quattrocento"/>
          <w:b/>
          <w:sz w:val="28"/>
          <w:szCs w:val="28"/>
          <w:lang w:val="en-GB"/>
        </w:rPr>
      </w:pPr>
      <w:r w:rsidRPr="0033071C">
        <w:rPr>
          <w:rFonts w:asciiTheme="minorHAnsi" w:eastAsia="Quattrocento" w:hAnsiTheme="minorHAnsi" w:cs="Quattrocento"/>
          <w:b/>
          <w:sz w:val="28"/>
          <w:szCs w:val="28"/>
          <w:lang w:val="en-GB"/>
        </w:rPr>
        <w:t>Definition of Key Terms</w:t>
      </w:r>
    </w:p>
    <w:p w:rsidR="00516519" w:rsidRPr="00A47B63" w:rsidRDefault="00516519" w:rsidP="00516519">
      <w:pPr>
        <w:pStyle w:val="Normlny1"/>
        <w:widowControl w:val="0"/>
        <w:tabs>
          <w:tab w:val="left" w:pos="2643"/>
        </w:tabs>
        <w:spacing w:line="240" w:lineRule="auto"/>
        <w:ind w:left="567"/>
        <w:jc w:val="both"/>
        <w:rPr>
          <w:rFonts w:asciiTheme="minorHAnsi" w:hAnsiTheme="minorHAnsi"/>
          <w:b/>
          <w:lang w:val="en-GB"/>
        </w:rPr>
      </w:pPr>
      <w:r w:rsidRPr="00A47B63">
        <w:rPr>
          <w:rFonts w:asciiTheme="minorHAnsi" w:hAnsiTheme="minorHAnsi"/>
          <w:b/>
          <w:lang w:val="en-GB"/>
        </w:rPr>
        <w:t>AIDS</w:t>
      </w:r>
    </w:p>
    <w:p w:rsidR="00516519" w:rsidRPr="00A47B63" w:rsidRDefault="00516519" w:rsidP="00516519">
      <w:pPr>
        <w:pStyle w:val="Normlny1"/>
        <w:widowControl w:val="0"/>
        <w:tabs>
          <w:tab w:val="left" w:pos="2643"/>
        </w:tabs>
        <w:spacing w:line="240" w:lineRule="auto"/>
        <w:ind w:left="567"/>
        <w:jc w:val="both"/>
        <w:rPr>
          <w:rFonts w:asciiTheme="minorHAnsi" w:hAnsiTheme="minorHAnsi"/>
          <w:lang w:val="en-GB"/>
        </w:rPr>
      </w:pPr>
      <w:r w:rsidRPr="00A47B63">
        <w:rPr>
          <w:rFonts w:asciiTheme="minorHAnsi" w:hAnsiTheme="minorHAnsi"/>
          <w:lang w:val="en-GB"/>
        </w:rPr>
        <w:t>AIDS is a disease caused by the virus HIV, mainly transmitted by sexual contact.</w:t>
      </w:r>
    </w:p>
    <w:p w:rsidR="00516519" w:rsidRDefault="00516519" w:rsidP="00A042D5">
      <w:pPr>
        <w:pStyle w:val="Normlny1"/>
        <w:widowControl w:val="0"/>
        <w:tabs>
          <w:tab w:val="left" w:pos="2643"/>
        </w:tabs>
        <w:spacing w:line="240" w:lineRule="auto"/>
        <w:ind w:left="567"/>
        <w:jc w:val="both"/>
        <w:rPr>
          <w:rFonts w:asciiTheme="minorHAnsi" w:hAnsiTheme="minorHAnsi"/>
          <w:b/>
          <w:lang w:val="en-GB"/>
        </w:rPr>
      </w:pPr>
    </w:p>
    <w:p w:rsidR="00516519" w:rsidRDefault="00516519" w:rsidP="00A042D5">
      <w:pPr>
        <w:pStyle w:val="Normlny1"/>
        <w:widowControl w:val="0"/>
        <w:tabs>
          <w:tab w:val="left" w:pos="2643"/>
        </w:tabs>
        <w:spacing w:line="240" w:lineRule="auto"/>
        <w:ind w:left="567"/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b/>
          <w:lang w:val="en-GB"/>
        </w:rPr>
        <w:t>HIV</w:t>
      </w:r>
      <w:r>
        <w:rPr>
          <w:rFonts w:asciiTheme="minorHAnsi" w:hAnsiTheme="minorHAnsi"/>
          <w:b/>
          <w:lang w:val="en-GB"/>
        </w:rPr>
        <w:br/>
      </w:r>
      <w:r>
        <w:rPr>
          <w:rFonts w:asciiTheme="minorHAnsi" w:hAnsiTheme="minorHAnsi"/>
          <w:lang w:val="en-GB"/>
        </w:rPr>
        <w:t>This virus causes HIV infection and it causes AIDS over time.</w:t>
      </w:r>
      <w:r w:rsidR="00000F23">
        <w:rPr>
          <w:rFonts w:asciiTheme="minorHAnsi" w:hAnsiTheme="minorHAnsi"/>
          <w:lang w:val="en-GB"/>
        </w:rPr>
        <w:t xml:space="preserve"> Without treatment, average survival time after infection is estimated to be 9 to 11 years. The virus can be transmitted via blood, semen, vaginal fluid, pre-ejaculate or breast milk.</w:t>
      </w:r>
    </w:p>
    <w:p w:rsidR="00516519" w:rsidRPr="00516519" w:rsidRDefault="00516519" w:rsidP="00A042D5">
      <w:pPr>
        <w:pStyle w:val="Normlny1"/>
        <w:widowControl w:val="0"/>
        <w:tabs>
          <w:tab w:val="left" w:pos="2643"/>
        </w:tabs>
        <w:spacing w:line="240" w:lineRule="auto"/>
        <w:ind w:left="567"/>
        <w:jc w:val="both"/>
        <w:rPr>
          <w:rFonts w:asciiTheme="minorHAnsi" w:hAnsiTheme="minorHAnsi"/>
          <w:lang w:val="en-GB"/>
        </w:rPr>
      </w:pPr>
    </w:p>
    <w:p w:rsidR="00A042D5" w:rsidRPr="00FA4C05" w:rsidRDefault="00372371" w:rsidP="00A042D5">
      <w:pPr>
        <w:pStyle w:val="Normlny1"/>
        <w:widowControl w:val="0"/>
        <w:tabs>
          <w:tab w:val="left" w:pos="2643"/>
        </w:tabs>
        <w:spacing w:line="240" w:lineRule="auto"/>
        <w:ind w:left="567"/>
        <w:jc w:val="both"/>
        <w:rPr>
          <w:rFonts w:asciiTheme="minorHAnsi" w:hAnsiTheme="minorHAnsi"/>
          <w:b/>
          <w:lang w:val="en-GB"/>
        </w:rPr>
      </w:pPr>
      <w:r w:rsidRPr="00FA4C05">
        <w:rPr>
          <w:rFonts w:asciiTheme="minorHAnsi" w:hAnsiTheme="minorHAnsi"/>
          <w:b/>
          <w:lang w:val="en-GB"/>
        </w:rPr>
        <w:t>FGM</w:t>
      </w:r>
    </w:p>
    <w:p w:rsidR="00372371" w:rsidRPr="00FA4C05" w:rsidRDefault="00A3519E" w:rsidP="00A042D5">
      <w:pPr>
        <w:pStyle w:val="Normlny1"/>
        <w:widowControl w:val="0"/>
        <w:tabs>
          <w:tab w:val="left" w:pos="2643"/>
        </w:tabs>
        <w:spacing w:line="240" w:lineRule="auto"/>
        <w:ind w:left="567"/>
        <w:jc w:val="both"/>
        <w:rPr>
          <w:rFonts w:asciiTheme="minorHAnsi" w:hAnsiTheme="minorHAnsi"/>
          <w:lang w:val="en-GB"/>
        </w:rPr>
      </w:pPr>
      <w:r w:rsidRPr="00FA4C05">
        <w:rPr>
          <w:rFonts w:asciiTheme="minorHAnsi" w:hAnsiTheme="minorHAnsi"/>
          <w:lang w:val="en-GB"/>
        </w:rPr>
        <w:t>Female genital mutilation is a ritual removal of some or all ext</w:t>
      </w:r>
      <w:r w:rsidR="00FA4C05">
        <w:rPr>
          <w:rFonts w:asciiTheme="minorHAnsi" w:hAnsiTheme="minorHAnsi"/>
          <w:lang w:val="en-GB"/>
        </w:rPr>
        <w:t>e</w:t>
      </w:r>
      <w:r w:rsidRPr="00FA4C05">
        <w:rPr>
          <w:rFonts w:asciiTheme="minorHAnsi" w:hAnsiTheme="minorHAnsi"/>
          <w:lang w:val="en-GB"/>
        </w:rPr>
        <w:t>rnal parts of female genitalia.</w:t>
      </w:r>
      <w:r w:rsidR="00A47B63">
        <w:rPr>
          <w:rFonts w:asciiTheme="minorHAnsi" w:hAnsiTheme="minorHAnsi"/>
          <w:lang w:val="en-GB"/>
        </w:rPr>
        <w:br/>
        <w:t>Other terms in common use are: FGC (female genital cutting) and FGM/C (female genital mutilation/cutting).</w:t>
      </w:r>
    </w:p>
    <w:p w:rsidR="00372371" w:rsidRPr="00A47B63" w:rsidRDefault="00372371" w:rsidP="00516519">
      <w:pPr>
        <w:pStyle w:val="Normlny1"/>
        <w:widowControl w:val="0"/>
        <w:tabs>
          <w:tab w:val="left" w:pos="2643"/>
        </w:tabs>
        <w:spacing w:line="240" w:lineRule="auto"/>
        <w:jc w:val="both"/>
        <w:rPr>
          <w:rFonts w:asciiTheme="minorHAnsi" w:hAnsiTheme="minorHAnsi"/>
          <w:b/>
          <w:lang w:val="en-GB"/>
        </w:rPr>
      </w:pPr>
    </w:p>
    <w:p w:rsidR="00372371" w:rsidRPr="00A47B63" w:rsidRDefault="00372371" w:rsidP="00A042D5">
      <w:pPr>
        <w:pStyle w:val="Normlny1"/>
        <w:widowControl w:val="0"/>
        <w:tabs>
          <w:tab w:val="left" w:pos="2643"/>
        </w:tabs>
        <w:spacing w:line="240" w:lineRule="auto"/>
        <w:ind w:left="567"/>
        <w:jc w:val="both"/>
        <w:rPr>
          <w:rFonts w:asciiTheme="minorHAnsi" w:hAnsiTheme="minorHAnsi"/>
          <w:b/>
          <w:lang w:val="en-GB"/>
        </w:rPr>
      </w:pPr>
      <w:r w:rsidRPr="00A47B63">
        <w:rPr>
          <w:rFonts w:asciiTheme="minorHAnsi" w:hAnsiTheme="minorHAnsi"/>
          <w:b/>
          <w:lang w:val="en-GB"/>
        </w:rPr>
        <w:t>Sexual violence</w:t>
      </w:r>
    </w:p>
    <w:p w:rsidR="00AB35E7" w:rsidRPr="00A47B63" w:rsidRDefault="00BB33B8" w:rsidP="00A042D5">
      <w:pPr>
        <w:pStyle w:val="Normlny1"/>
        <w:widowControl w:val="0"/>
        <w:tabs>
          <w:tab w:val="left" w:pos="2643"/>
        </w:tabs>
        <w:spacing w:line="240" w:lineRule="auto"/>
        <w:ind w:left="567"/>
        <w:jc w:val="both"/>
        <w:rPr>
          <w:rFonts w:asciiTheme="minorHAnsi" w:hAnsiTheme="minorHAnsi"/>
          <w:lang w:val="en-GB"/>
        </w:rPr>
      </w:pPr>
      <w:r w:rsidRPr="00A47B63">
        <w:rPr>
          <w:rFonts w:asciiTheme="minorHAnsi" w:hAnsiTheme="minorHAnsi"/>
          <w:lang w:val="en-GB"/>
        </w:rPr>
        <w:t xml:space="preserve">A sexual act committed against someone without that person’s freely given consent. </w:t>
      </w:r>
    </w:p>
    <w:p w:rsidR="00043DE5" w:rsidRPr="00A47B63" w:rsidRDefault="00043DE5" w:rsidP="0033071C">
      <w:pPr>
        <w:pStyle w:val="Normlny1"/>
        <w:widowControl w:val="0"/>
        <w:tabs>
          <w:tab w:val="left" w:pos="2643"/>
        </w:tabs>
        <w:spacing w:line="240" w:lineRule="auto"/>
        <w:ind w:left="567"/>
        <w:jc w:val="both"/>
        <w:rPr>
          <w:rFonts w:asciiTheme="minorHAnsi" w:eastAsia="Quattrocento" w:hAnsiTheme="minorHAnsi" w:cs="Quattrocento"/>
          <w:b/>
          <w:sz w:val="28"/>
          <w:szCs w:val="28"/>
          <w:lang w:val="en-GB"/>
        </w:rPr>
      </w:pPr>
    </w:p>
    <w:p w:rsidR="00516519" w:rsidRDefault="00516519" w:rsidP="0033071C">
      <w:pPr>
        <w:pStyle w:val="Normlny1"/>
        <w:widowControl w:val="0"/>
        <w:tabs>
          <w:tab w:val="left" w:pos="2643"/>
        </w:tabs>
        <w:spacing w:line="240" w:lineRule="auto"/>
        <w:ind w:left="567"/>
        <w:jc w:val="both"/>
        <w:rPr>
          <w:rFonts w:asciiTheme="minorHAnsi" w:eastAsia="Quattrocento" w:hAnsiTheme="minorHAnsi" w:cs="Quattrocento"/>
          <w:b/>
          <w:sz w:val="28"/>
          <w:szCs w:val="28"/>
          <w:lang w:val="en-GB"/>
        </w:rPr>
      </w:pPr>
    </w:p>
    <w:p w:rsidR="00516519" w:rsidRDefault="00516519" w:rsidP="0033071C">
      <w:pPr>
        <w:pStyle w:val="Normlny1"/>
        <w:widowControl w:val="0"/>
        <w:tabs>
          <w:tab w:val="left" w:pos="2643"/>
        </w:tabs>
        <w:spacing w:line="240" w:lineRule="auto"/>
        <w:ind w:left="567"/>
        <w:jc w:val="both"/>
        <w:rPr>
          <w:rFonts w:asciiTheme="minorHAnsi" w:eastAsia="Quattrocento" w:hAnsiTheme="minorHAnsi" w:cs="Quattrocento"/>
          <w:b/>
          <w:sz w:val="28"/>
          <w:szCs w:val="28"/>
          <w:lang w:val="en-GB"/>
        </w:rPr>
      </w:pPr>
    </w:p>
    <w:p w:rsidR="00516519" w:rsidRDefault="00516519" w:rsidP="0033071C">
      <w:pPr>
        <w:pStyle w:val="Normlny1"/>
        <w:widowControl w:val="0"/>
        <w:tabs>
          <w:tab w:val="left" w:pos="2643"/>
        </w:tabs>
        <w:spacing w:line="240" w:lineRule="auto"/>
        <w:ind w:left="567"/>
        <w:jc w:val="both"/>
        <w:rPr>
          <w:rFonts w:asciiTheme="minorHAnsi" w:eastAsia="Quattrocento" w:hAnsiTheme="minorHAnsi" w:cs="Quattrocento"/>
          <w:b/>
          <w:sz w:val="28"/>
          <w:szCs w:val="28"/>
          <w:lang w:val="en-GB"/>
        </w:rPr>
      </w:pPr>
    </w:p>
    <w:p w:rsidR="00516519" w:rsidRDefault="00516519" w:rsidP="0033071C">
      <w:pPr>
        <w:pStyle w:val="Normlny1"/>
        <w:widowControl w:val="0"/>
        <w:tabs>
          <w:tab w:val="left" w:pos="2643"/>
        </w:tabs>
        <w:spacing w:line="240" w:lineRule="auto"/>
        <w:ind w:left="567"/>
        <w:jc w:val="both"/>
        <w:rPr>
          <w:rFonts w:asciiTheme="minorHAnsi" w:eastAsia="Quattrocento" w:hAnsiTheme="minorHAnsi" w:cs="Quattrocento"/>
          <w:b/>
          <w:sz w:val="28"/>
          <w:szCs w:val="28"/>
          <w:lang w:val="en-GB"/>
        </w:rPr>
      </w:pPr>
    </w:p>
    <w:p w:rsidR="00516519" w:rsidRDefault="00516519" w:rsidP="0033071C">
      <w:pPr>
        <w:pStyle w:val="Normlny1"/>
        <w:widowControl w:val="0"/>
        <w:tabs>
          <w:tab w:val="left" w:pos="2643"/>
        </w:tabs>
        <w:spacing w:line="240" w:lineRule="auto"/>
        <w:ind w:left="567"/>
        <w:jc w:val="both"/>
        <w:rPr>
          <w:rFonts w:asciiTheme="minorHAnsi" w:eastAsia="Quattrocento" w:hAnsiTheme="minorHAnsi" w:cs="Quattrocento"/>
          <w:b/>
          <w:sz w:val="28"/>
          <w:szCs w:val="28"/>
          <w:lang w:val="en-GB"/>
        </w:rPr>
      </w:pPr>
    </w:p>
    <w:p w:rsidR="0033071C" w:rsidRPr="00A47B63" w:rsidRDefault="00770755" w:rsidP="0033071C">
      <w:pPr>
        <w:pStyle w:val="Normlny1"/>
        <w:widowControl w:val="0"/>
        <w:tabs>
          <w:tab w:val="left" w:pos="2643"/>
        </w:tabs>
        <w:spacing w:line="240" w:lineRule="auto"/>
        <w:ind w:left="567"/>
        <w:jc w:val="both"/>
        <w:rPr>
          <w:rFonts w:asciiTheme="minorHAnsi" w:hAnsiTheme="minorHAnsi"/>
          <w:lang w:val="en-GB"/>
        </w:rPr>
      </w:pPr>
      <w:r w:rsidRPr="00A47B63">
        <w:rPr>
          <w:rFonts w:asciiTheme="minorHAnsi" w:eastAsia="Quattrocento" w:hAnsiTheme="minorHAnsi" w:cs="Quattrocento"/>
          <w:b/>
          <w:sz w:val="28"/>
          <w:szCs w:val="28"/>
          <w:lang w:val="en-GB"/>
        </w:rPr>
        <w:t>General Overview</w:t>
      </w:r>
    </w:p>
    <w:p w:rsidR="0028006A" w:rsidRDefault="00C62C0E" w:rsidP="0033071C">
      <w:pPr>
        <w:pStyle w:val="Normlny1"/>
        <w:widowControl w:val="0"/>
        <w:tabs>
          <w:tab w:val="left" w:pos="2643"/>
        </w:tabs>
        <w:spacing w:line="240" w:lineRule="auto"/>
        <w:ind w:left="567"/>
        <w:jc w:val="both"/>
        <w:rPr>
          <w:rFonts w:asciiTheme="minorHAnsi" w:eastAsia="Quattrocento" w:hAnsiTheme="minorHAnsi" w:cs="Quattrocento"/>
          <w:szCs w:val="28"/>
          <w:lang w:val="en-GB"/>
        </w:rPr>
      </w:pPr>
      <w:r w:rsidRPr="00A47B63">
        <w:rPr>
          <w:rFonts w:asciiTheme="minorHAnsi" w:eastAsia="Quattrocento" w:hAnsiTheme="minorHAnsi" w:cs="Quattrocento"/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140970</wp:posOffset>
            </wp:positionV>
            <wp:extent cx="4474210" cy="2038350"/>
            <wp:effectExtent l="0" t="0" r="2540" b="0"/>
            <wp:wrapTight wrapText="bothSides">
              <wp:wrapPolygon edited="0">
                <wp:start x="0" y="0"/>
                <wp:lineTo x="0" y="21398"/>
                <wp:lineTo x="21520" y="21398"/>
                <wp:lineTo x="21520" y="0"/>
                <wp:lineTo x="0" y="0"/>
              </wp:wrapPolygon>
            </wp:wrapTight>
            <wp:docPr id="3" name="Obrázok 3" descr="Výsledok vyhľadávania obrázkov pre dopyt sexual violence af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sexual violence afric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21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47B63">
        <w:rPr>
          <w:rFonts w:asciiTheme="minorHAnsi" w:eastAsia="Quattrocento" w:hAnsiTheme="minorHAnsi" w:cs="Quattrocento"/>
          <w:szCs w:val="28"/>
          <w:lang w:val="en-GB"/>
        </w:rPr>
        <w:t>Diseases are quite often spread by n</w:t>
      </w:r>
      <w:r w:rsidR="00A3519E" w:rsidRPr="00A47B63">
        <w:rPr>
          <w:rFonts w:asciiTheme="minorHAnsi" w:eastAsia="Quattrocento" w:hAnsiTheme="minorHAnsi" w:cs="Quattrocento"/>
          <w:szCs w:val="28"/>
          <w:lang w:val="en-GB"/>
        </w:rPr>
        <w:t xml:space="preserve">on-educated people </w:t>
      </w:r>
      <w:r w:rsidR="00BB33B8">
        <w:rPr>
          <w:rFonts w:asciiTheme="minorHAnsi" w:eastAsia="Quattrocento" w:hAnsiTheme="minorHAnsi" w:cs="Quattrocento"/>
          <w:szCs w:val="28"/>
          <w:lang w:val="en-GB"/>
        </w:rPr>
        <w:t>as a consequence</w:t>
      </w:r>
      <w:r w:rsidR="00A3519E">
        <w:rPr>
          <w:rFonts w:asciiTheme="minorHAnsi" w:eastAsia="Quattrocento" w:hAnsiTheme="minorHAnsi" w:cs="Quattrocento"/>
          <w:szCs w:val="28"/>
          <w:lang w:val="en-GB"/>
        </w:rPr>
        <w:t xml:space="preserve"> of their</w:t>
      </w:r>
      <w:r w:rsidR="00BB33B8">
        <w:rPr>
          <w:rFonts w:asciiTheme="minorHAnsi" w:eastAsia="Quattrocento" w:hAnsiTheme="minorHAnsi" w:cs="Quattrocento"/>
          <w:szCs w:val="28"/>
          <w:lang w:val="en-GB"/>
        </w:rPr>
        <w:t xml:space="preserve"> low level of knowledge</w:t>
      </w:r>
      <w:r w:rsidR="0028006A">
        <w:rPr>
          <w:rFonts w:asciiTheme="minorHAnsi" w:eastAsia="Quattrocento" w:hAnsiTheme="minorHAnsi" w:cs="Quattrocento"/>
          <w:szCs w:val="28"/>
          <w:lang w:val="en-GB"/>
        </w:rPr>
        <w:t>, including prevention and risks of the diseases.</w:t>
      </w:r>
      <w:r w:rsidR="001F454F">
        <w:rPr>
          <w:rFonts w:asciiTheme="minorHAnsi" w:eastAsia="Quattrocento" w:hAnsiTheme="minorHAnsi" w:cs="Quattrocento"/>
          <w:szCs w:val="28"/>
          <w:lang w:val="en-GB"/>
        </w:rPr>
        <w:t xml:space="preserve"> </w:t>
      </w:r>
    </w:p>
    <w:p w:rsidR="00000F23" w:rsidRDefault="001F454F" w:rsidP="0033071C">
      <w:pPr>
        <w:pStyle w:val="Normlny1"/>
        <w:widowControl w:val="0"/>
        <w:tabs>
          <w:tab w:val="left" w:pos="2643"/>
        </w:tabs>
        <w:spacing w:line="240" w:lineRule="auto"/>
        <w:ind w:left="567"/>
        <w:jc w:val="both"/>
        <w:rPr>
          <w:rFonts w:asciiTheme="minorHAnsi" w:eastAsia="Quattrocento" w:hAnsiTheme="minorHAnsi" w:cs="Quattrocento"/>
          <w:szCs w:val="28"/>
          <w:lang w:val="en-GB"/>
        </w:rPr>
      </w:pPr>
      <w:r>
        <w:rPr>
          <w:rFonts w:asciiTheme="minorHAnsi" w:eastAsia="Quattrocento" w:hAnsiTheme="minorHAnsi" w:cs="Quattrocento"/>
          <w:szCs w:val="28"/>
          <w:lang w:val="en-GB"/>
        </w:rPr>
        <w:t>It seems like m</w:t>
      </w:r>
      <w:r w:rsidR="00A3519E">
        <w:rPr>
          <w:rFonts w:asciiTheme="minorHAnsi" w:eastAsia="Quattrocento" w:hAnsiTheme="minorHAnsi" w:cs="Quattrocento"/>
          <w:szCs w:val="28"/>
          <w:lang w:val="en-GB"/>
        </w:rPr>
        <w:t xml:space="preserve">any people in Africa don´t care about spreading AIDS among </w:t>
      </w:r>
      <w:r w:rsidR="0028006A">
        <w:rPr>
          <w:rFonts w:asciiTheme="minorHAnsi" w:eastAsia="Quattrocento" w:hAnsiTheme="minorHAnsi" w:cs="Quattrocento"/>
          <w:szCs w:val="28"/>
          <w:lang w:val="en-GB"/>
        </w:rPr>
        <w:t>the population, but it might be the case that they are</w:t>
      </w:r>
      <w:r w:rsidR="00000F23">
        <w:rPr>
          <w:rFonts w:asciiTheme="minorHAnsi" w:eastAsia="Quattrocento" w:hAnsiTheme="minorHAnsi" w:cs="Quattrocento"/>
          <w:szCs w:val="28"/>
          <w:lang w:val="en-GB"/>
        </w:rPr>
        <w:t xml:space="preserve"> simply</w:t>
      </w:r>
      <w:r w:rsidR="0028006A">
        <w:rPr>
          <w:rFonts w:asciiTheme="minorHAnsi" w:eastAsia="Quattrocento" w:hAnsiTheme="minorHAnsi" w:cs="Quattrocento"/>
          <w:szCs w:val="28"/>
          <w:lang w:val="en-GB"/>
        </w:rPr>
        <w:t xml:space="preserve"> not aware of </w:t>
      </w:r>
      <w:r w:rsidR="00BB33B8">
        <w:rPr>
          <w:rFonts w:asciiTheme="minorHAnsi" w:eastAsia="Quattrocento" w:hAnsiTheme="minorHAnsi" w:cs="Quattrocento"/>
          <w:szCs w:val="28"/>
          <w:lang w:val="en-GB"/>
        </w:rPr>
        <w:t>the consequences of t</w:t>
      </w:r>
      <w:r w:rsidR="00A3519E">
        <w:rPr>
          <w:rFonts w:asciiTheme="minorHAnsi" w:eastAsia="Quattrocento" w:hAnsiTheme="minorHAnsi" w:cs="Quattrocento"/>
          <w:szCs w:val="28"/>
          <w:lang w:val="en-GB"/>
        </w:rPr>
        <w:t>he disease</w:t>
      </w:r>
      <w:r w:rsidR="00BB33B8">
        <w:rPr>
          <w:rFonts w:asciiTheme="minorHAnsi" w:eastAsia="Quattrocento" w:hAnsiTheme="minorHAnsi" w:cs="Quattrocento"/>
          <w:szCs w:val="28"/>
          <w:lang w:val="en-GB"/>
        </w:rPr>
        <w:t>,</w:t>
      </w:r>
      <w:r w:rsidR="00000F23">
        <w:rPr>
          <w:rFonts w:asciiTheme="minorHAnsi" w:eastAsia="Quattrocento" w:hAnsiTheme="minorHAnsi" w:cs="Quattrocento"/>
          <w:szCs w:val="28"/>
          <w:lang w:val="en-GB"/>
        </w:rPr>
        <w:t xml:space="preserve"> due to a lack of education,</w:t>
      </w:r>
      <w:r w:rsidR="00A3519E">
        <w:rPr>
          <w:rFonts w:asciiTheme="minorHAnsi" w:eastAsia="Quattrocento" w:hAnsiTheme="minorHAnsi" w:cs="Quattrocento"/>
          <w:szCs w:val="28"/>
          <w:lang w:val="en-GB"/>
        </w:rPr>
        <w:t xml:space="preserve"> even after all information </w:t>
      </w:r>
      <w:r w:rsidR="00BB33B8">
        <w:rPr>
          <w:rFonts w:asciiTheme="minorHAnsi" w:eastAsia="Quattrocento" w:hAnsiTheme="minorHAnsi" w:cs="Quattrocento"/>
          <w:szCs w:val="28"/>
          <w:lang w:val="en-GB"/>
        </w:rPr>
        <w:t>that has been spread</w:t>
      </w:r>
      <w:r w:rsidR="00A3519E">
        <w:rPr>
          <w:rFonts w:asciiTheme="minorHAnsi" w:eastAsia="Quattrocento" w:hAnsiTheme="minorHAnsi" w:cs="Quattrocento"/>
          <w:szCs w:val="28"/>
          <w:lang w:val="en-GB"/>
        </w:rPr>
        <w:t xml:space="preserve"> around the world. </w:t>
      </w:r>
    </w:p>
    <w:p w:rsidR="0028006A" w:rsidRDefault="00000F23" w:rsidP="0033071C">
      <w:pPr>
        <w:pStyle w:val="Normlny1"/>
        <w:widowControl w:val="0"/>
        <w:tabs>
          <w:tab w:val="left" w:pos="2643"/>
        </w:tabs>
        <w:spacing w:line="240" w:lineRule="auto"/>
        <w:ind w:left="567"/>
        <w:jc w:val="both"/>
        <w:rPr>
          <w:rFonts w:asciiTheme="minorHAnsi" w:eastAsia="Quattrocento" w:hAnsiTheme="minorHAnsi" w:cs="Quattrocento"/>
          <w:szCs w:val="28"/>
          <w:lang w:val="en-GB"/>
        </w:rPr>
      </w:pPr>
      <w:r>
        <w:rPr>
          <w:rFonts w:asciiTheme="minorHAnsi" w:eastAsia="Quattrocento" w:hAnsiTheme="minorHAnsi" w:cs="Quattrocento"/>
          <w:szCs w:val="28"/>
          <w:lang w:val="en-GB"/>
        </w:rPr>
        <w:t>An additional problem is that c</w:t>
      </w:r>
      <w:r w:rsidR="00A3519E">
        <w:rPr>
          <w:rFonts w:asciiTheme="minorHAnsi" w:eastAsia="Quattrocento" w:hAnsiTheme="minorHAnsi" w:cs="Quattrocento"/>
          <w:szCs w:val="28"/>
          <w:lang w:val="en-GB"/>
        </w:rPr>
        <w:t xml:space="preserve">ondoms are </w:t>
      </w:r>
      <w:r w:rsidR="00BB33B8">
        <w:rPr>
          <w:rFonts w:asciiTheme="minorHAnsi" w:eastAsia="Quattrocento" w:hAnsiTheme="minorHAnsi" w:cs="Quattrocento"/>
          <w:szCs w:val="28"/>
          <w:lang w:val="en-GB"/>
        </w:rPr>
        <w:t xml:space="preserve">often </w:t>
      </w:r>
      <w:r w:rsidR="00A3519E">
        <w:rPr>
          <w:rFonts w:asciiTheme="minorHAnsi" w:eastAsia="Quattrocento" w:hAnsiTheme="minorHAnsi" w:cs="Quattrocento"/>
          <w:szCs w:val="28"/>
          <w:lang w:val="en-GB"/>
        </w:rPr>
        <w:t>inaccessible</w:t>
      </w:r>
      <w:r w:rsidR="00BB33B8">
        <w:rPr>
          <w:rFonts w:asciiTheme="minorHAnsi" w:eastAsia="Quattrocento" w:hAnsiTheme="minorHAnsi" w:cs="Quattrocento"/>
          <w:szCs w:val="28"/>
          <w:lang w:val="en-GB"/>
        </w:rPr>
        <w:t xml:space="preserve"> for African people, which</w:t>
      </w:r>
      <w:r w:rsidR="0028006A">
        <w:rPr>
          <w:rFonts w:asciiTheme="minorHAnsi" w:eastAsia="Quattrocento" w:hAnsiTheme="minorHAnsi" w:cs="Quattrocento"/>
          <w:szCs w:val="28"/>
          <w:lang w:val="en-GB"/>
        </w:rPr>
        <w:t xml:space="preserve"> means that the disease spreads </w:t>
      </w:r>
      <w:r w:rsidR="00A3519E">
        <w:rPr>
          <w:rFonts w:asciiTheme="minorHAnsi" w:eastAsia="Quattrocento" w:hAnsiTheme="minorHAnsi" w:cs="Quattrocento"/>
          <w:szCs w:val="28"/>
          <w:lang w:val="en-GB"/>
        </w:rPr>
        <w:t>faster</w:t>
      </w:r>
      <w:r w:rsidR="00BB33B8">
        <w:rPr>
          <w:rFonts w:asciiTheme="minorHAnsi" w:eastAsia="Quattrocento" w:hAnsiTheme="minorHAnsi" w:cs="Quattrocento"/>
          <w:szCs w:val="28"/>
          <w:lang w:val="en-GB"/>
        </w:rPr>
        <w:t xml:space="preserve"> among </w:t>
      </w:r>
      <w:r w:rsidR="0028006A">
        <w:rPr>
          <w:rFonts w:asciiTheme="minorHAnsi" w:eastAsia="Quattrocento" w:hAnsiTheme="minorHAnsi" w:cs="Quattrocento"/>
          <w:szCs w:val="28"/>
          <w:lang w:val="en-GB"/>
        </w:rPr>
        <w:t>people</w:t>
      </w:r>
      <w:r w:rsidR="00A3519E">
        <w:rPr>
          <w:rFonts w:asciiTheme="minorHAnsi" w:eastAsia="Quattrocento" w:hAnsiTheme="minorHAnsi" w:cs="Quattrocento"/>
          <w:szCs w:val="28"/>
          <w:lang w:val="en-GB"/>
        </w:rPr>
        <w:t xml:space="preserve">. </w:t>
      </w:r>
    </w:p>
    <w:p w:rsidR="00000F23" w:rsidRDefault="00BB33B8" w:rsidP="00000F23">
      <w:pPr>
        <w:pStyle w:val="Normlny1"/>
        <w:widowControl w:val="0"/>
        <w:tabs>
          <w:tab w:val="left" w:pos="2643"/>
        </w:tabs>
        <w:spacing w:line="240" w:lineRule="auto"/>
        <w:ind w:left="567"/>
        <w:jc w:val="both"/>
        <w:rPr>
          <w:rFonts w:asciiTheme="minorHAnsi" w:eastAsia="Quattrocento" w:hAnsiTheme="minorHAnsi" w:cs="Quattrocento"/>
          <w:szCs w:val="28"/>
          <w:lang w:val="en-GB"/>
        </w:rPr>
      </w:pPr>
      <w:r>
        <w:rPr>
          <w:rFonts w:asciiTheme="minorHAnsi" w:eastAsia="Quattrocento" w:hAnsiTheme="minorHAnsi" w:cs="Quattrocento"/>
          <w:szCs w:val="28"/>
          <w:lang w:val="en-GB"/>
        </w:rPr>
        <w:t>In general, t</w:t>
      </w:r>
      <w:r w:rsidR="00A3519E">
        <w:rPr>
          <w:rFonts w:asciiTheme="minorHAnsi" w:eastAsia="Quattrocento" w:hAnsiTheme="minorHAnsi" w:cs="Quattrocento"/>
          <w:szCs w:val="28"/>
          <w:lang w:val="en-GB"/>
        </w:rPr>
        <w:t xml:space="preserve">he level of sexual education in African countries is </w:t>
      </w:r>
      <w:r w:rsidR="0028006A">
        <w:rPr>
          <w:rFonts w:asciiTheme="minorHAnsi" w:eastAsia="Quattrocento" w:hAnsiTheme="minorHAnsi" w:cs="Quattrocento"/>
          <w:szCs w:val="28"/>
          <w:lang w:val="en-GB"/>
        </w:rPr>
        <w:t xml:space="preserve">either </w:t>
      </w:r>
      <w:r w:rsidR="00A3519E">
        <w:rPr>
          <w:rFonts w:asciiTheme="minorHAnsi" w:eastAsia="Quattrocento" w:hAnsiTheme="minorHAnsi" w:cs="Quattrocento"/>
          <w:szCs w:val="28"/>
          <w:lang w:val="en-GB"/>
        </w:rPr>
        <w:t xml:space="preserve">very low </w:t>
      </w:r>
      <w:r w:rsidR="0028006A">
        <w:rPr>
          <w:rFonts w:asciiTheme="minorHAnsi" w:eastAsia="Quattrocento" w:hAnsiTheme="minorHAnsi" w:cs="Quattrocento"/>
          <w:szCs w:val="28"/>
          <w:lang w:val="en-GB"/>
        </w:rPr>
        <w:t>or there is none at all</w:t>
      </w:r>
      <w:r w:rsidR="00A3519E">
        <w:rPr>
          <w:rFonts w:asciiTheme="minorHAnsi" w:eastAsia="Quattrocento" w:hAnsiTheme="minorHAnsi" w:cs="Quattrocento"/>
          <w:szCs w:val="28"/>
          <w:lang w:val="en-GB"/>
        </w:rPr>
        <w:t xml:space="preserve">, </w:t>
      </w:r>
      <w:r>
        <w:rPr>
          <w:rFonts w:asciiTheme="minorHAnsi" w:eastAsia="Quattrocento" w:hAnsiTheme="minorHAnsi" w:cs="Quattrocento"/>
          <w:szCs w:val="28"/>
          <w:lang w:val="en-GB"/>
        </w:rPr>
        <w:t xml:space="preserve">which causes an insufficient knowledge of </w:t>
      </w:r>
      <w:r w:rsidR="0028006A">
        <w:rPr>
          <w:rFonts w:asciiTheme="minorHAnsi" w:eastAsia="Quattrocento" w:hAnsiTheme="minorHAnsi" w:cs="Quattrocento"/>
          <w:szCs w:val="28"/>
          <w:lang w:val="en-GB"/>
        </w:rPr>
        <w:t xml:space="preserve">the risks the people </w:t>
      </w:r>
      <w:r w:rsidR="00A3519E">
        <w:rPr>
          <w:rFonts w:asciiTheme="minorHAnsi" w:eastAsia="Quattrocento" w:hAnsiTheme="minorHAnsi" w:cs="Quattrocento"/>
          <w:szCs w:val="28"/>
          <w:lang w:val="en-GB"/>
        </w:rPr>
        <w:t xml:space="preserve">are </w:t>
      </w:r>
      <w:r w:rsidR="001F454F">
        <w:rPr>
          <w:rFonts w:asciiTheme="minorHAnsi" w:eastAsia="Quattrocento" w:hAnsiTheme="minorHAnsi" w:cs="Quattrocento"/>
          <w:szCs w:val="28"/>
          <w:lang w:val="en-GB"/>
        </w:rPr>
        <w:t xml:space="preserve">being or will be </w:t>
      </w:r>
      <w:r w:rsidR="00A3519E">
        <w:rPr>
          <w:rFonts w:asciiTheme="minorHAnsi" w:eastAsia="Quattrocento" w:hAnsiTheme="minorHAnsi" w:cs="Quattrocento"/>
          <w:szCs w:val="28"/>
          <w:lang w:val="en-GB"/>
        </w:rPr>
        <w:t xml:space="preserve">exposed to. </w:t>
      </w:r>
      <w:r w:rsidR="0028006A">
        <w:rPr>
          <w:rFonts w:asciiTheme="minorHAnsi" w:eastAsia="Quattrocento" w:hAnsiTheme="minorHAnsi" w:cs="Quattrocento"/>
          <w:szCs w:val="28"/>
          <w:lang w:val="en-GB"/>
        </w:rPr>
        <w:br/>
      </w:r>
      <w:r w:rsidR="00431F9E">
        <w:rPr>
          <w:rFonts w:asciiTheme="minorHAnsi" w:eastAsia="Quattrocento" w:hAnsiTheme="minorHAnsi" w:cs="Quattrocento"/>
          <w:szCs w:val="28"/>
          <w:lang w:val="en-GB"/>
        </w:rPr>
        <w:t xml:space="preserve">In many cases, AIDS is spread </w:t>
      </w:r>
      <w:r w:rsidR="001F454F">
        <w:rPr>
          <w:rFonts w:asciiTheme="minorHAnsi" w:eastAsia="Quattrocento" w:hAnsiTheme="minorHAnsi" w:cs="Quattrocento"/>
          <w:szCs w:val="28"/>
          <w:lang w:val="en-GB"/>
        </w:rPr>
        <w:t xml:space="preserve">due to sexual violence during </w:t>
      </w:r>
      <w:r w:rsidR="00431F9E">
        <w:rPr>
          <w:rFonts w:asciiTheme="minorHAnsi" w:eastAsia="Quattrocento" w:hAnsiTheme="minorHAnsi" w:cs="Quattrocento"/>
          <w:szCs w:val="28"/>
          <w:lang w:val="en-GB"/>
        </w:rPr>
        <w:t>war</w:t>
      </w:r>
      <w:r w:rsidR="001F454F">
        <w:rPr>
          <w:rFonts w:asciiTheme="minorHAnsi" w:eastAsia="Quattrocento" w:hAnsiTheme="minorHAnsi" w:cs="Quattrocento"/>
          <w:szCs w:val="28"/>
          <w:lang w:val="en-GB"/>
        </w:rPr>
        <w:t>s</w:t>
      </w:r>
      <w:r w:rsidR="0028006A">
        <w:rPr>
          <w:rFonts w:asciiTheme="minorHAnsi" w:eastAsia="Quattrocento" w:hAnsiTheme="minorHAnsi" w:cs="Quattrocento"/>
          <w:szCs w:val="28"/>
          <w:lang w:val="en-GB"/>
        </w:rPr>
        <w:t>. The victims are normally not immediately aware of the infection, but it kills them years later.</w:t>
      </w:r>
      <w:r w:rsidR="00000F23">
        <w:rPr>
          <w:rFonts w:asciiTheme="minorHAnsi" w:eastAsia="Quattrocento" w:hAnsiTheme="minorHAnsi" w:cs="Quattrocento"/>
          <w:szCs w:val="28"/>
          <w:lang w:val="en-GB"/>
        </w:rPr>
        <w:t xml:space="preserve"> </w:t>
      </w:r>
      <w:r w:rsidR="00431F9E">
        <w:rPr>
          <w:rFonts w:asciiTheme="minorHAnsi" w:eastAsia="Quattrocento" w:hAnsiTheme="minorHAnsi" w:cs="Quattrocento"/>
          <w:szCs w:val="28"/>
          <w:lang w:val="en-GB"/>
        </w:rPr>
        <w:t xml:space="preserve">Sexual violence as a silent act of war </w:t>
      </w:r>
      <w:r w:rsidR="00544C94">
        <w:rPr>
          <w:rFonts w:asciiTheme="minorHAnsi" w:eastAsia="Quattrocento" w:hAnsiTheme="minorHAnsi" w:cs="Quattrocento"/>
          <w:szCs w:val="28"/>
          <w:lang w:val="en-GB"/>
        </w:rPr>
        <w:t>concerns</w:t>
      </w:r>
      <w:r w:rsidR="00431F9E">
        <w:rPr>
          <w:rFonts w:asciiTheme="minorHAnsi" w:eastAsia="Quattrocento" w:hAnsiTheme="minorHAnsi" w:cs="Quattrocento"/>
          <w:szCs w:val="28"/>
          <w:lang w:val="en-GB"/>
        </w:rPr>
        <w:t xml:space="preserve"> all women living in areas suffering from armed conflict. </w:t>
      </w:r>
    </w:p>
    <w:p w:rsidR="00431F9E" w:rsidRPr="00A47B63" w:rsidRDefault="00544C94" w:rsidP="00000F23">
      <w:pPr>
        <w:pStyle w:val="Normlny1"/>
        <w:widowControl w:val="0"/>
        <w:tabs>
          <w:tab w:val="left" w:pos="2643"/>
        </w:tabs>
        <w:spacing w:line="240" w:lineRule="auto"/>
        <w:ind w:left="567"/>
        <w:jc w:val="both"/>
        <w:rPr>
          <w:rFonts w:asciiTheme="minorHAnsi" w:eastAsia="Quattrocento" w:hAnsiTheme="minorHAnsi" w:cs="Quattrocento"/>
          <w:szCs w:val="28"/>
          <w:lang w:val="en-GB"/>
        </w:rPr>
      </w:pPr>
      <w:r>
        <w:rPr>
          <w:rFonts w:asciiTheme="minorHAnsi" w:eastAsia="Quattrocento" w:hAnsiTheme="minorHAnsi" w:cs="Quattrocento"/>
          <w:szCs w:val="28"/>
          <w:lang w:val="en-GB"/>
        </w:rPr>
        <w:t>Moreover,</w:t>
      </w:r>
      <w:r w:rsidR="00431F9E">
        <w:rPr>
          <w:rFonts w:asciiTheme="minorHAnsi" w:eastAsia="Quattrocento" w:hAnsiTheme="minorHAnsi" w:cs="Quattrocento"/>
          <w:szCs w:val="28"/>
          <w:lang w:val="en-GB"/>
        </w:rPr>
        <w:t xml:space="preserve"> the social level of women in many African countries </w:t>
      </w:r>
      <w:r>
        <w:rPr>
          <w:rFonts w:asciiTheme="minorHAnsi" w:eastAsia="Quattrocento" w:hAnsiTheme="minorHAnsi" w:cs="Quattrocento"/>
          <w:szCs w:val="28"/>
          <w:lang w:val="en-GB"/>
        </w:rPr>
        <w:t xml:space="preserve">often deteriorates </w:t>
      </w:r>
      <w:r w:rsidR="00431F9E">
        <w:rPr>
          <w:rFonts w:asciiTheme="minorHAnsi" w:eastAsia="Quattrocento" w:hAnsiTheme="minorHAnsi" w:cs="Quattrocento"/>
          <w:szCs w:val="28"/>
          <w:lang w:val="en-GB"/>
        </w:rPr>
        <w:t xml:space="preserve">the situation, where </w:t>
      </w:r>
      <w:r>
        <w:rPr>
          <w:rFonts w:asciiTheme="minorHAnsi" w:eastAsia="Quattrocento" w:hAnsiTheme="minorHAnsi" w:cs="Quattrocento"/>
          <w:szCs w:val="28"/>
          <w:lang w:val="en-GB"/>
        </w:rPr>
        <w:t>men are</w:t>
      </w:r>
      <w:r w:rsidR="00431F9E">
        <w:rPr>
          <w:rFonts w:asciiTheme="minorHAnsi" w:eastAsia="Quattrocento" w:hAnsiTheme="minorHAnsi" w:cs="Quattrocento"/>
          <w:szCs w:val="28"/>
          <w:lang w:val="en-GB"/>
        </w:rPr>
        <w:t xml:space="preserve"> </w:t>
      </w:r>
      <w:r w:rsidR="00000F23">
        <w:rPr>
          <w:rFonts w:asciiTheme="minorHAnsi" w:eastAsia="Quattrocento" w:hAnsiTheme="minorHAnsi" w:cs="Quattrocento"/>
          <w:szCs w:val="28"/>
          <w:lang w:val="en-GB"/>
        </w:rPr>
        <w:t xml:space="preserve">seen as </w:t>
      </w:r>
      <w:r w:rsidR="00431F9E">
        <w:rPr>
          <w:rFonts w:asciiTheme="minorHAnsi" w:eastAsia="Quattrocento" w:hAnsiTheme="minorHAnsi" w:cs="Quattrocento"/>
          <w:szCs w:val="28"/>
          <w:lang w:val="en-GB"/>
        </w:rPr>
        <w:t xml:space="preserve">more </w:t>
      </w:r>
      <w:r>
        <w:rPr>
          <w:rFonts w:asciiTheme="minorHAnsi" w:eastAsia="Quattrocento" w:hAnsiTheme="minorHAnsi" w:cs="Quattrocento"/>
          <w:szCs w:val="28"/>
          <w:lang w:val="en-GB"/>
        </w:rPr>
        <w:t xml:space="preserve">important than </w:t>
      </w:r>
      <w:r w:rsidR="00431F9E">
        <w:rPr>
          <w:rFonts w:asciiTheme="minorHAnsi" w:eastAsia="Quattrocento" w:hAnsiTheme="minorHAnsi" w:cs="Quattrocento"/>
          <w:szCs w:val="28"/>
          <w:lang w:val="en-GB"/>
        </w:rPr>
        <w:t>wom</w:t>
      </w:r>
      <w:r>
        <w:rPr>
          <w:rFonts w:asciiTheme="minorHAnsi" w:eastAsia="Quattrocento" w:hAnsiTheme="minorHAnsi" w:cs="Quattrocento"/>
          <w:szCs w:val="28"/>
          <w:lang w:val="en-GB"/>
        </w:rPr>
        <w:t>e</w:t>
      </w:r>
      <w:r w:rsidR="00431F9E">
        <w:rPr>
          <w:rFonts w:asciiTheme="minorHAnsi" w:eastAsia="Quattrocento" w:hAnsiTheme="minorHAnsi" w:cs="Quattrocento"/>
          <w:szCs w:val="28"/>
          <w:lang w:val="en-GB"/>
        </w:rPr>
        <w:t xml:space="preserve">n. </w:t>
      </w:r>
      <w:r>
        <w:rPr>
          <w:rFonts w:asciiTheme="minorHAnsi" w:eastAsia="Quattrocento" w:hAnsiTheme="minorHAnsi" w:cs="Quattrocento"/>
          <w:szCs w:val="28"/>
          <w:lang w:val="en-GB"/>
        </w:rPr>
        <w:t xml:space="preserve">After having become victims of </w:t>
      </w:r>
      <w:r w:rsidR="00431F9E">
        <w:rPr>
          <w:rFonts w:asciiTheme="minorHAnsi" w:eastAsia="Quattrocento" w:hAnsiTheme="minorHAnsi" w:cs="Quattrocento"/>
          <w:szCs w:val="28"/>
          <w:lang w:val="en-GB"/>
        </w:rPr>
        <w:t>sexual violence</w:t>
      </w:r>
      <w:r w:rsidR="00000F23">
        <w:rPr>
          <w:rFonts w:asciiTheme="minorHAnsi" w:eastAsia="Quattrocento" w:hAnsiTheme="minorHAnsi" w:cs="Quattrocento"/>
          <w:szCs w:val="28"/>
          <w:lang w:val="en-GB"/>
        </w:rPr>
        <w:t>, the women</w:t>
      </w:r>
      <w:r>
        <w:rPr>
          <w:rFonts w:asciiTheme="minorHAnsi" w:eastAsia="Quattrocento" w:hAnsiTheme="minorHAnsi" w:cs="Quattrocento"/>
          <w:szCs w:val="28"/>
          <w:lang w:val="en-GB"/>
        </w:rPr>
        <w:t xml:space="preserve"> are often not properly helped due to their social position and</w:t>
      </w:r>
      <w:r w:rsidR="00431F9E">
        <w:rPr>
          <w:rFonts w:asciiTheme="minorHAnsi" w:eastAsia="Quattrocento" w:hAnsiTheme="minorHAnsi" w:cs="Quattrocento"/>
          <w:szCs w:val="28"/>
          <w:lang w:val="en-GB"/>
        </w:rPr>
        <w:t xml:space="preserve"> in many cases</w:t>
      </w:r>
      <w:r>
        <w:rPr>
          <w:rFonts w:asciiTheme="minorHAnsi" w:eastAsia="Quattrocento" w:hAnsiTheme="minorHAnsi" w:cs="Quattrocento"/>
          <w:szCs w:val="28"/>
          <w:lang w:val="en-GB"/>
        </w:rPr>
        <w:t>, the</w:t>
      </w:r>
      <w:r w:rsidR="00431F9E">
        <w:rPr>
          <w:rFonts w:asciiTheme="minorHAnsi" w:eastAsia="Quattrocento" w:hAnsiTheme="minorHAnsi" w:cs="Quattrocento"/>
          <w:szCs w:val="28"/>
          <w:lang w:val="en-GB"/>
        </w:rPr>
        <w:t xml:space="preserve"> problems</w:t>
      </w:r>
      <w:r>
        <w:rPr>
          <w:rFonts w:asciiTheme="minorHAnsi" w:eastAsia="Quattrocento" w:hAnsiTheme="minorHAnsi" w:cs="Quattrocento"/>
          <w:szCs w:val="28"/>
          <w:lang w:val="en-GB"/>
        </w:rPr>
        <w:t xml:space="preserve"> regarding sexual violence</w:t>
      </w:r>
      <w:r w:rsidR="00431F9E">
        <w:rPr>
          <w:rFonts w:asciiTheme="minorHAnsi" w:eastAsia="Quattrocento" w:hAnsiTheme="minorHAnsi" w:cs="Quattrocento"/>
          <w:szCs w:val="28"/>
          <w:lang w:val="en-GB"/>
        </w:rPr>
        <w:t xml:space="preserve"> are not discussed </w:t>
      </w:r>
      <w:r>
        <w:rPr>
          <w:rFonts w:asciiTheme="minorHAnsi" w:eastAsia="Quattrocento" w:hAnsiTheme="minorHAnsi" w:cs="Quattrocento"/>
          <w:szCs w:val="28"/>
          <w:lang w:val="en-GB"/>
        </w:rPr>
        <w:t>in</w:t>
      </w:r>
      <w:r w:rsidR="00431F9E">
        <w:rPr>
          <w:rFonts w:asciiTheme="minorHAnsi" w:eastAsia="Quattrocento" w:hAnsiTheme="minorHAnsi" w:cs="Quattrocento"/>
          <w:szCs w:val="28"/>
          <w:lang w:val="en-GB"/>
        </w:rPr>
        <w:t xml:space="preserve"> public because of shame or blame. </w:t>
      </w:r>
      <w:r w:rsidR="00000F23">
        <w:rPr>
          <w:rFonts w:asciiTheme="minorHAnsi" w:eastAsia="Quattrocento" w:hAnsiTheme="minorHAnsi" w:cs="Quattrocento"/>
          <w:szCs w:val="28"/>
          <w:lang w:val="en-GB"/>
        </w:rPr>
        <w:t>Only</w:t>
      </w:r>
      <w:r w:rsidR="00431F9E">
        <w:rPr>
          <w:rFonts w:asciiTheme="minorHAnsi" w:eastAsia="Quattrocento" w:hAnsiTheme="minorHAnsi" w:cs="Quattrocento"/>
          <w:szCs w:val="28"/>
          <w:lang w:val="en-GB"/>
        </w:rPr>
        <w:t xml:space="preserve"> the fatal cases are reported to </w:t>
      </w:r>
      <w:r>
        <w:rPr>
          <w:rFonts w:asciiTheme="minorHAnsi" w:eastAsia="Quattrocento" w:hAnsiTheme="minorHAnsi" w:cs="Quattrocento"/>
          <w:szCs w:val="28"/>
          <w:lang w:val="en-GB"/>
        </w:rPr>
        <w:t xml:space="preserve">the </w:t>
      </w:r>
      <w:r w:rsidR="00431F9E">
        <w:rPr>
          <w:rFonts w:asciiTheme="minorHAnsi" w:eastAsia="Quattrocento" w:hAnsiTheme="minorHAnsi" w:cs="Quattrocento"/>
          <w:szCs w:val="28"/>
          <w:lang w:val="en-GB"/>
        </w:rPr>
        <w:t>police</w:t>
      </w:r>
      <w:r>
        <w:rPr>
          <w:rFonts w:asciiTheme="minorHAnsi" w:eastAsia="Quattrocento" w:hAnsiTheme="minorHAnsi" w:cs="Quattrocento"/>
          <w:szCs w:val="28"/>
          <w:lang w:val="en-GB"/>
        </w:rPr>
        <w:t>, which is</w:t>
      </w:r>
      <w:r w:rsidR="00431F9E">
        <w:rPr>
          <w:rFonts w:asciiTheme="minorHAnsi" w:eastAsia="Quattrocento" w:hAnsiTheme="minorHAnsi" w:cs="Quattrocento"/>
          <w:szCs w:val="28"/>
          <w:lang w:val="en-GB"/>
        </w:rPr>
        <w:t xml:space="preserve"> about half of all cases reported to</w:t>
      </w:r>
      <w:r>
        <w:rPr>
          <w:rFonts w:asciiTheme="minorHAnsi" w:eastAsia="Quattrocento" w:hAnsiTheme="minorHAnsi" w:cs="Quattrocento"/>
          <w:szCs w:val="28"/>
          <w:lang w:val="en-GB"/>
        </w:rPr>
        <w:t xml:space="preserve"> the</w:t>
      </w:r>
      <w:r w:rsidR="00431F9E">
        <w:rPr>
          <w:rFonts w:asciiTheme="minorHAnsi" w:eastAsia="Quattrocento" w:hAnsiTheme="minorHAnsi" w:cs="Quattrocento"/>
          <w:szCs w:val="28"/>
          <w:lang w:val="en-GB"/>
        </w:rPr>
        <w:t xml:space="preserve"> police. </w:t>
      </w:r>
      <w:r>
        <w:rPr>
          <w:rFonts w:asciiTheme="minorHAnsi" w:eastAsia="Quattrocento" w:hAnsiTheme="minorHAnsi" w:cs="Quattrocento"/>
          <w:szCs w:val="28"/>
          <w:lang w:val="en-GB"/>
        </w:rPr>
        <w:br/>
      </w:r>
      <w:r w:rsidR="00C62C0E">
        <w:rPr>
          <w:rFonts w:asciiTheme="minorHAnsi" w:eastAsia="Quattrocento" w:hAnsiTheme="minorHAnsi" w:cs="Quattrocento"/>
          <w:szCs w:val="28"/>
          <w:lang w:val="en-GB"/>
        </w:rPr>
        <w:t xml:space="preserve">There is also </w:t>
      </w:r>
      <w:r>
        <w:rPr>
          <w:rFonts w:asciiTheme="minorHAnsi" w:eastAsia="Quattrocento" w:hAnsiTheme="minorHAnsi" w:cs="Quattrocento"/>
          <w:szCs w:val="28"/>
          <w:lang w:val="en-GB"/>
        </w:rPr>
        <w:t xml:space="preserve">a </w:t>
      </w:r>
      <w:r w:rsidR="00C62C0E">
        <w:rPr>
          <w:rFonts w:asciiTheme="minorHAnsi" w:eastAsia="Quattrocento" w:hAnsiTheme="minorHAnsi" w:cs="Quattrocento"/>
          <w:szCs w:val="28"/>
          <w:lang w:val="en-GB"/>
        </w:rPr>
        <w:t xml:space="preserve">huge number of domestic sexual violence, </w:t>
      </w:r>
      <w:r w:rsidR="00C62C0E" w:rsidRPr="00A47B63">
        <w:rPr>
          <w:rFonts w:asciiTheme="minorHAnsi" w:eastAsia="Quattrocento" w:hAnsiTheme="minorHAnsi" w:cs="Quattrocento"/>
          <w:szCs w:val="28"/>
          <w:lang w:val="en-GB"/>
        </w:rPr>
        <w:t xml:space="preserve">even </w:t>
      </w:r>
      <w:r w:rsidRPr="00A47B63">
        <w:rPr>
          <w:rFonts w:asciiTheme="minorHAnsi" w:eastAsia="Quattrocento" w:hAnsiTheme="minorHAnsi" w:cs="Quattrocento"/>
          <w:szCs w:val="28"/>
          <w:lang w:val="en-GB"/>
        </w:rPr>
        <w:t>of</w:t>
      </w:r>
      <w:r w:rsidR="00C62C0E" w:rsidRPr="00A47B63">
        <w:rPr>
          <w:rFonts w:asciiTheme="minorHAnsi" w:eastAsia="Quattrocento" w:hAnsiTheme="minorHAnsi" w:cs="Quattrocento"/>
          <w:szCs w:val="28"/>
          <w:lang w:val="en-GB"/>
        </w:rPr>
        <w:t xml:space="preserve"> women younger than 15 years. </w:t>
      </w:r>
    </w:p>
    <w:p w:rsidR="004A700C" w:rsidRPr="00A47B63" w:rsidRDefault="00C62C0E" w:rsidP="0033071C">
      <w:pPr>
        <w:pStyle w:val="Normlny1"/>
        <w:widowControl w:val="0"/>
        <w:tabs>
          <w:tab w:val="left" w:pos="2643"/>
        </w:tabs>
        <w:spacing w:line="240" w:lineRule="auto"/>
        <w:ind w:left="567"/>
        <w:jc w:val="both"/>
        <w:rPr>
          <w:rFonts w:asciiTheme="minorHAnsi" w:hAnsiTheme="minorHAnsi" w:cstheme="minorHAnsi"/>
          <w:color w:val="000000" w:themeColor="text1"/>
          <w:shd w:val="clear" w:color="auto" w:fill="FFFFFF"/>
          <w:lang w:val="en-GB"/>
        </w:rPr>
      </w:pPr>
      <w:r w:rsidRPr="00A47B63">
        <w:rPr>
          <w:rFonts w:asciiTheme="minorHAnsi" w:hAnsiTheme="minorHAnsi" w:cstheme="minorHAnsi"/>
          <w:noProof/>
          <w:color w:val="000000" w:themeColor="text1"/>
          <w:shd w:val="clear" w:color="auto" w:fill="FFFFFF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280035</wp:posOffset>
            </wp:positionH>
            <wp:positionV relativeFrom="paragraph">
              <wp:posOffset>61595</wp:posOffset>
            </wp:positionV>
            <wp:extent cx="3076575" cy="2480310"/>
            <wp:effectExtent l="0" t="0" r="9525" b="0"/>
            <wp:wrapSquare wrapText="bothSides"/>
            <wp:docPr id="4" name="Obrázok 4" descr="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48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47B63">
        <w:rPr>
          <w:rFonts w:asciiTheme="minorHAnsi" w:eastAsia="Quattrocento" w:hAnsiTheme="minorHAnsi" w:cs="Quattrocento"/>
          <w:szCs w:val="28"/>
          <w:lang w:val="en-GB"/>
        </w:rPr>
        <w:t>FGM or female genital mutilation is</w:t>
      </w:r>
      <w:r w:rsidR="00544C94" w:rsidRPr="00A47B63">
        <w:rPr>
          <w:rFonts w:asciiTheme="minorHAnsi" w:eastAsia="Quattrocento" w:hAnsiTheme="minorHAnsi" w:cs="Quattrocento"/>
          <w:szCs w:val="28"/>
          <w:lang w:val="en-GB"/>
        </w:rPr>
        <w:t xml:space="preserve"> a well-</w:t>
      </w:r>
      <w:r w:rsidRPr="00A47B63">
        <w:rPr>
          <w:rFonts w:asciiTheme="minorHAnsi" w:eastAsia="Quattrocento" w:hAnsiTheme="minorHAnsi" w:cs="Quattrocento"/>
          <w:szCs w:val="28"/>
          <w:lang w:val="en-GB"/>
        </w:rPr>
        <w:t xml:space="preserve">known ritual executed in 27 countries in Africa, mainly in </w:t>
      </w:r>
      <w:r w:rsidRPr="00A47B63">
        <w:rPr>
          <w:rFonts w:asciiTheme="minorHAnsi" w:hAnsiTheme="minorHAnsi" w:cstheme="minorHAnsi"/>
          <w:color w:val="000000" w:themeColor="text1"/>
          <w:shd w:val="clear" w:color="auto" w:fill="FFFFFF"/>
          <w:lang w:val="en-GB"/>
        </w:rPr>
        <w:t xml:space="preserve">Djibouti, Egypt, Eritrea, Guinea, Mali, Sierra Leone, Somalia and Sudan. </w:t>
      </w:r>
      <w:r w:rsidR="00544C94" w:rsidRPr="00A47B63">
        <w:rPr>
          <w:rFonts w:asciiTheme="minorHAnsi" w:hAnsiTheme="minorHAnsi" w:cstheme="minorHAnsi"/>
          <w:color w:val="000000" w:themeColor="text1"/>
          <w:shd w:val="clear" w:color="auto" w:fill="FFFFFF"/>
          <w:lang w:val="en-GB"/>
        </w:rPr>
        <w:t xml:space="preserve">About 80 to </w:t>
      </w:r>
      <w:r w:rsidRPr="00A47B63">
        <w:rPr>
          <w:rFonts w:asciiTheme="minorHAnsi" w:hAnsiTheme="minorHAnsi" w:cstheme="minorHAnsi"/>
          <w:color w:val="000000" w:themeColor="text1"/>
          <w:shd w:val="clear" w:color="auto" w:fill="FFFFFF"/>
          <w:lang w:val="en-GB"/>
        </w:rPr>
        <w:t xml:space="preserve">98% of all women </w:t>
      </w:r>
      <w:r w:rsidR="00544C94" w:rsidRPr="00A47B63">
        <w:rPr>
          <w:rFonts w:asciiTheme="minorHAnsi" w:hAnsiTheme="minorHAnsi" w:cstheme="minorHAnsi"/>
          <w:color w:val="000000" w:themeColor="text1"/>
          <w:shd w:val="clear" w:color="auto" w:fill="FFFFFF"/>
          <w:lang w:val="en-GB"/>
        </w:rPr>
        <w:t>with</w:t>
      </w:r>
      <w:r w:rsidRPr="00A47B63">
        <w:rPr>
          <w:rFonts w:asciiTheme="minorHAnsi" w:hAnsiTheme="minorHAnsi" w:cstheme="minorHAnsi"/>
          <w:color w:val="000000" w:themeColor="text1"/>
          <w:shd w:val="clear" w:color="auto" w:fill="FFFFFF"/>
          <w:lang w:val="en-GB"/>
        </w:rPr>
        <w:t xml:space="preserve"> age</w:t>
      </w:r>
      <w:r w:rsidR="00544C94" w:rsidRPr="00A47B63">
        <w:rPr>
          <w:rFonts w:asciiTheme="minorHAnsi" w:hAnsiTheme="minorHAnsi" w:cstheme="minorHAnsi"/>
          <w:color w:val="000000" w:themeColor="text1"/>
          <w:shd w:val="clear" w:color="auto" w:fill="FFFFFF"/>
          <w:lang w:val="en-GB"/>
        </w:rPr>
        <w:t>s ranging</w:t>
      </w:r>
      <w:r w:rsidRPr="00A47B63">
        <w:rPr>
          <w:rFonts w:asciiTheme="minorHAnsi" w:hAnsiTheme="minorHAnsi" w:cstheme="minorHAnsi"/>
          <w:color w:val="000000" w:themeColor="text1"/>
          <w:shd w:val="clear" w:color="auto" w:fill="FFFFFF"/>
          <w:lang w:val="en-GB"/>
        </w:rPr>
        <w:t xml:space="preserve"> from 15 to 49 years are suffering from this ritual. </w:t>
      </w:r>
      <w:r w:rsidR="00544C94" w:rsidRPr="00A47B63">
        <w:rPr>
          <w:rFonts w:asciiTheme="minorHAnsi" w:hAnsiTheme="minorHAnsi" w:cstheme="minorHAnsi"/>
          <w:color w:val="000000" w:themeColor="text1"/>
          <w:shd w:val="clear" w:color="auto" w:fill="FFFFFF"/>
          <w:lang w:val="en-GB"/>
        </w:rPr>
        <w:t>UNICEF</w:t>
      </w:r>
      <w:r w:rsidRPr="00A47B63">
        <w:rPr>
          <w:rFonts w:asciiTheme="minorHAnsi" w:hAnsiTheme="minorHAnsi" w:cstheme="minorHAnsi"/>
          <w:color w:val="000000" w:themeColor="text1"/>
          <w:shd w:val="clear" w:color="auto" w:fill="FFFFFF"/>
          <w:lang w:val="en-GB"/>
        </w:rPr>
        <w:t xml:space="preserve"> estimated that in 2016 </w:t>
      </w:r>
      <w:r w:rsidR="004A700C" w:rsidRPr="00A47B63">
        <w:rPr>
          <w:rFonts w:asciiTheme="minorHAnsi" w:hAnsiTheme="minorHAnsi" w:cstheme="minorHAnsi"/>
          <w:color w:val="000000" w:themeColor="text1"/>
          <w:shd w:val="clear" w:color="auto" w:fill="FFFFFF"/>
          <w:lang w:val="en-GB"/>
        </w:rPr>
        <w:t>at least</w:t>
      </w:r>
      <w:r w:rsidRPr="00A47B63">
        <w:rPr>
          <w:rFonts w:asciiTheme="minorHAnsi" w:hAnsiTheme="minorHAnsi" w:cstheme="minorHAnsi"/>
          <w:color w:val="000000" w:themeColor="text1"/>
          <w:shd w:val="clear" w:color="auto" w:fill="FFFFFF"/>
          <w:lang w:val="en-GB"/>
        </w:rPr>
        <w:t xml:space="preserve"> 200 million </w:t>
      </w:r>
      <w:r w:rsidR="004A700C" w:rsidRPr="00A47B63">
        <w:rPr>
          <w:rFonts w:asciiTheme="minorHAnsi" w:hAnsiTheme="minorHAnsi" w:cstheme="minorHAnsi"/>
          <w:color w:val="000000" w:themeColor="text1"/>
          <w:shd w:val="clear" w:color="auto" w:fill="FFFFFF"/>
          <w:lang w:val="en-GB"/>
        </w:rPr>
        <w:t>girls and women in 30 countries across three continents have</w:t>
      </w:r>
      <w:r w:rsidRPr="00A47B63">
        <w:rPr>
          <w:rFonts w:asciiTheme="minorHAnsi" w:hAnsiTheme="minorHAnsi" w:cstheme="minorHAnsi"/>
          <w:color w:val="000000" w:themeColor="text1"/>
          <w:shd w:val="clear" w:color="auto" w:fill="FFFFFF"/>
          <w:lang w:val="en-GB"/>
        </w:rPr>
        <w:t xml:space="preserve"> undergone this ritual. </w:t>
      </w:r>
    </w:p>
    <w:p w:rsidR="00C62C0E" w:rsidRPr="00A47B63" w:rsidRDefault="004A700C" w:rsidP="0033071C">
      <w:pPr>
        <w:pStyle w:val="Normlny1"/>
        <w:widowControl w:val="0"/>
        <w:tabs>
          <w:tab w:val="left" w:pos="2643"/>
        </w:tabs>
        <w:spacing w:line="240" w:lineRule="auto"/>
        <w:ind w:left="567"/>
        <w:jc w:val="both"/>
        <w:rPr>
          <w:rFonts w:asciiTheme="minorHAnsi" w:eastAsia="Quattrocento" w:hAnsiTheme="minorHAnsi" w:cs="Quattrocento"/>
          <w:szCs w:val="28"/>
          <w:lang w:val="en-GB"/>
        </w:rPr>
      </w:pPr>
      <w:r w:rsidRPr="00A47B63">
        <w:rPr>
          <w:rFonts w:asciiTheme="minorHAnsi" w:hAnsiTheme="minorHAnsi" w:cstheme="minorHAnsi"/>
          <w:color w:val="000000" w:themeColor="text1"/>
          <w:shd w:val="clear" w:color="auto" w:fill="FFFFFF"/>
          <w:lang w:val="en-GB"/>
        </w:rPr>
        <w:t xml:space="preserve">The main goal of this report </w:t>
      </w:r>
      <w:r w:rsidR="00C62C0E" w:rsidRPr="00A47B63">
        <w:rPr>
          <w:rFonts w:asciiTheme="minorHAnsi" w:hAnsiTheme="minorHAnsi" w:cstheme="minorHAnsi"/>
          <w:color w:val="000000" w:themeColor="text1"/>
          <w:shd w:val="clear" w:color="auto" w:fill="FFFFFF"/>
          <w:lang w:val="en-GB"/>
        </w:rPr>
        <w:t xml:space="preserve">is to point at the gender inequality, which is also shown in sexual violence. </w:t>
      </w:r>
      <w:r w:rsidR="001E00F8" w:rsidRPr="00A47B63">
        <w:rPr>
          <w:rFonts w:asciiTheme="minorHAnsi" w:hAnsiTheme="minorHAnsi" w:cstheme="minorHAnsi"/>
          <w:color w:val="000000" w:themeColor="text1"/>
          <w:shd w:val="clear" w:color="auto" w:fill="FFFFFF"/>
          <w:lang w:val="en-GB"/>
        </w:rPr>
        <w:t>Since 2007</w:t>
      </w:r>
      <w:r w:rsidRPr="00A47B63">
        <w:rPr>
          <w:rFonts w:asciiTheme="minorHAnsi" w:hAnsiTheme="minorHAnsi" w:cstheme="minorHAnsi"/>
          <w:color w:val="000000" w:themeColor="text1"/>
          <w:shd w:val="clear" w:color="auto" w:fill="FFFFFF"/>
          <w:lang w:val="en-GB"/>
        </w:rPr>
        <w:t>, FGM is</w:t>
      </w:r>
      <w:r w:rsidR="001E00F8" w:rsidRPr="00A47B63">
        <w:rPr>
          <w:rFonts w:asciiTheme="minorHAnsi" w:hAnsiTheme="minorHAnsi" w:cstheme="minorHAnsi"/>
          <w:color w:val="000000" w:themeColor="text1"/>
          <w:shd w:val="clear" w:color="auto" w:fill="FFFFFF"/>
          <w:lang w:val="en-GB"/>
        </w:rPr>
        <w:t xml:space="preserve"> recognized as a human right violation.</w:t>
      </w:r>
      <w:r w:rsidR="005352E0" w:rsidRPr="00A47B63">
        <w:rPr>
          <w:rFonts w:asciiTheme="minorHAnsi" w:hAnsiTheme="minorHAnsi" w:cstheme="minorHAnsi"/>
          <w:color w:val="000000" w:themeColor="text1"/>
          <w:shd w:val="clear" w:color="auto" w:fill="FFFFFF"/>
          <w:lang w:val="en-GB"/>
        </w:rPr>
        <w:t xml:space="preserve"> In 2015, 23 </w:t>
      </w:r>
      <w:r w:rsidRPr="00A47B63">
        <w:rPr>
          <w:rFonts w:asciiTheme="minorHAnsi" w:hAnsiTheme="minorHAnsi" w:cstheme="minorHAnsi"/>
          <w:color w:val="000000" w:themeColor="text1"/>
          <w:shd w:val="clear" w:color="auto" w:fill="FFFFFF"/>
          <w:lang w:val="en-GB"/>
        </w:rPr>
        <w:t>out of</w:t>
      </w:r>
      <w:r w:rsidR="005352E0" w:rsidRPr="00A47B63">
        <w:rPr>
          <w:rFonts w:asciiTheme="minorHAnsi" w:hAnsiTheme="minorHAnsi" w:cstheme="minorHAnsi"/>
          <w:color w:val="000000" w:themeColor="text1"/>
          <w:shd w:val="clear" w:color="auto" w:fill="FFFFFF"/>
          <w:lang w:val="en-GB"/>
        </w:rPr>
        <w:t xml:space="preserve"> 27 African countries made </w:t>
      </w:r>
      <w:r w:rsidR="005352E0" w:rsidRPr="00A47B63">
        <w:rPr>
          <w:rFonts w:asciiTheme="minorHAnsi" w:hAnsiTheme="minorHAnsi" w:cstheme="minorHAnsi"/>
          <w:color w:val="000000" w:themeColor="text1"/>
          <w:shd w:val="clear" w:color="auto" w:fill="FFFFFF"/>
          <w:lang w:val="en-GB"/>
        </w:rPr>
        <w:lastRenderedPageBreak/>
        <w:t xml:space="preserve">laws </w:t>
      </w:r>
      <w:r w:rsidRPr="00A47B63">
        <w:rPr>
          <w:rFonts w:asciiTheme="minorHAnsi" w:hAnsiTheme="minorHAnsi" w:cstheme="minorHAnsi"/>
          <w:color w:val="000000" w:themeColor="text1"/>
          <w:shd w:val="clear" w:color="auto" w:fill="FFFFFF"/>
          <w:lang w:val="en-GB"/>
        </w:rPr>
        <w:t>to restrict</w:t>
      </w:r>
      <w:r w:rsidR="005352E0" w:rsidRPr="00A47B63">
        <w:rPr>
          <w:rFonts w:asciiTheme="minorHAnsi" w:hAnsiTheme="minorHAnsi" w:cstheme="minorHAnsi"/>
          <w:color w:val="000000" w:themeColor="text1"/>
          <w:shd w:val="clear" w:color="auto" w:fill="FFFFFF"/>
          <w:lang w:val="en-GB"/>
        </w:rPr>
        <w:t xml:space="preserve"> FGM.</w:t>
      </w:r>
    </w:p>
    <w:p w:rsidR="00516519" w:rsidRDefault="00516519" w:rsidP="0033071C">
      <w:pPr>
        <w:pStyle w:val="Normlny1"/>
        <w:widowControl w:val="0"/>
        <w:tabs>
          <w:tab w:val="left" w:pos="2643"/>
        </w:tabs>
        <w:spacing w:line="240" w:lineRule="auto"/>
        <w:ind w:left="567"/>
        <w:jc w:val="both"/>
        <w:rPr>
          <w:rFonts w:asciiTheme="minorHAnsi" w:eastAsia="Quattrocento" w:hAnsiTheme="minorHAnsi" w:cs="Quattrocento"/>
          <w:b/>
          <w:sz w:val="28"/>
          <w:szCs w:val="28"/>
          <w:lang w:val="en-GB"/>
        </w:rPr>
      </w:pPr>
    </w:p>
    <w:p w:rsidR="0033071C" w:rsidRPr="00A47B63" w:rsidRDefault="00770755" w:rsidP="0033071C">
      <w:pPr>
        <w:pStyle w:val="Normlny1"/>
        <w:widowControl w:val="0"/>
        <w:tabs>
          <w:tab w:val="left" w:pos="2643"/>
        </w:tabs>
        <w:spacing w:line="240" w:lineRule="auto"/>
        <w:ind w:left="567"/>
        <w:jc w:val="both"/>
        <w:rPr>
          <w:rFonts w:asciiTheme="minorHAnsi" w:hAnsiTheme="minorHAnsi"/>
          <w:lang w:val="en-GB"/>
        </w:rPr>
      </w:pPr>
      <w:r w:rsidRPr="00A47B63">
        <w:rPr>
          <w:rFonts w:asciiTheme="minorHAnsi" w:eastAsia="Quattrocento" w:hAnsiTheme="minorHAnsi" w:cs="Quattrocento"/>
          <w:b/>
          <w:sz w:val="28"/>
          <w:szCs w:val="28"/>
          <w:lang w:val="en-GB"/>
        </w:rPr>
        <w:t>Major Parties Involved</w:t>
      </w:r>
    </w:p>
    <w:p w:rsidR="0033071C" w:rsidRPr="00A47B63" w:rsidRDefault="00C62C0E" w:rsidP="0033071C">
      <w:pPr>
        <w:pStyle w:val="Normlny1"/>
        <w:widowControl w:val="0"/>
        <w:tabs>
          <w:tab w:val="left" w:pos="2643"/>
        </w:tabs>
        <w:spacing w:line="240" w:lineRule="auto"/>
        <w:ind w:left="567"/>
        <w:jc w:val="both"/>
        <w:rPr>
          <w:rFonts w:asciiTheme="minorHAnsi" w:hAnsiTheme="minorHAnsi"/>
          <w:b/>
          <w:lang w:val="en-GB"/>
        </w:rPr>
      </w:pPr>
      <w:r w:rsidRPr="00A47B63">
        <w:rPr>
          <w:rFonts w:asciiTheme="minorHAnsi" w:hAnsiTheme="minorHAnsi"/>
          <w:b/>
          <w:lang w:val="en-GB"/>
        </w:rPr>
        <w:t>UNICEF</w:t>
      </w:r>
    </w:p>
    <w:p w:rsidR="00C62C0E" w:rsidRPr="00A47B63" w:rsidRDefault="004A700C" w:rsidP="0033071C">
      <w:pPr>
        <w:pStyle w:val="Normlny1"/>
        <w:widowControl w:val="0"/>
        <w:tabs>
          <w:tab w:val="left" w:pos="2643"/>
        </w:tabs>
        <w:spacing w:line="240" w:lineRule="auto"/>
        <w:ind w:left="567"/>
        <w:jc w:val="both"/>
        <w:rPr>
          <w:rFonts w:asciiTheme="minorHAnsi" w:hAnsiTheme="minorHAnsi"/>
          <w:lang w:val="en-GB"/>
        </w:rPr>
      </w:pPr>
      <w:r w:rsidRPr="00A47B63">
        <w:rPr>
          <w:rFonts w:asciiTheme="minorHAnsi" w:hAnsiTheme="minorHAnsi"/>
          <w:lang w:val="en-GB"/>
        </w:rPr>
        <w:t>UNICEF</w:t>
      </w:r>
      <w:r w:rsidR="00C62C0E" w:rsidRPr="00A47B63">
        <w:rPr>
          <w:rFonts w:asciiTheme="minorHAnsi" w:hAnsiTheme="minorHAnsi"/>
          <w:lang w:val="en-GB"/>
        </w:rPr>
        <w:t xml:space="preserve"> </w:t>
      </w:r>
      <w:r w:rsidR="00A07014" w:rsidRPr="00A47B63">
        <w:rPr>
          <w:rFonts w:asciiTheme="minorHAnsi" w:hAnsiTheme="minorHAnsi"/>
          <w:lang w:val="en-GB"/>
        </w:rPr>
        <w:t>is a</w:t>
      </w:r>
      <w:r w:rsidR="001E00F8" w:rsidRPr="00A47B63">
        <w:rPr>
          <w:rFonts w:asciiTheme="minorHAnsi" w:hAnsiTheme="minorHAnsi"/>
          <w:lang w:val="en-GB"/>
        </w:rPr>
        <w:t xml:space="preserve"> </w:t>
      </w:r>
      <w:r w:rsidR="00A07014" w:rsidRPr="00A47B63">
        <w:rPr>
          <w:rFonts w:asciiTheme="minorHAnsi" w:hAnsiTheme="minorHAnsi"/>
          <w:lang w:val="en-GB"/>
        </w:rPr>
        <w:t>UN-body</w:t>
      </w:r>
      <w:r w:rsidR="001E00F8" w:rsidRPr="00A47B63">
        <w:rPr>
          <w:rFonts w:asciiTheme="minorHAnsi" w:hAnsiTheme="minorHAnsi"/>
          <w:lang w:val="en-GB"/>
        </w:rPr>
        <w:t xml:space="preserve"> </w:t>
      </w:r>
      <w:r w:rsidR="00A07014" w:rsidRPr="00A47B63">
        <w:rPr>
          <w:rFonts w:asciiTheme="minorHAnsi" w:hAnsiTheme="minorHAnsi"/>
          <w:lang w:val="en-GB"/>
        </w:rPr>
        <w:t>that</w:t>
      </w:r>
      <w:r w:rsidR="001E00F8" w:rsidRPr="00A47B63">
        <w:rPr>
          <w:rFonts w:asciiTheme="minorHAnsi" w:hAnsiTheme="minorHAnsi"/>
          <w:lang w:val="en-GB"/>
        </w:rPr>
        <w:t xml:space="preserve"> </w:t>
      </w:r>
      <w:r w:rsidRPr="00A47B63">
        <w:rPr>
          <w:rFonts w:asciiTheme="minorHAnsi" w:hAnsiTheme="minorHAnsi"/>
          <w:lang w:val="en-GB"/>
        </w:rPr>
        <w:t>started to promote</w:t>
      </w:r>
      <w:r w:rsidR="001E00F8" w:rsidRPr="00A47B63">
        <w:rPr>
          <w:rFonts w:asciiTheme="minorHAnsi" w:hAnsiTheme="minorHAnsi"/>
          <w:lang w:val="en-GB"/>
        </w:rPr>
        <w:t xml:space="preserve"> an evidence-based social norms approach </w:t>
      </w:r>
      <w:r w:rsidR="00A07014" w:rsidRPr="00A47B63">
        <w:rPr>
          <w:rFonts w:asciiTheme="minorHAnsi" w:hAnsiTheme="minorHAnsi"/>
          <w:lang w:val="en-GB"/>
        </w:rPr>
        <w:t>to</w:t>
      </w:r>
      <w:r w:rsidR="001E00F8" w:rsidRPr="00A47B63">
        <w:rPr>
          <w:rFonts w:asciiTheme="minorHAnsi" w:hAnsiTheme="minorHAnsi"/>
          <w:lang w:val="en-GB"/>
        </w:rPr>
        <w:t xml:space="preserve"> FGM </w:t>
      </w:r>
      <w:r w:rsidRPr="00A47B63">
        <w:rPr>
          <w:rFonts w:asciiTheme="minorHAnsi" w:hAnsiTheme="minorHAnsi"/>
          <w:lang w:val="en-GB"/>
        </w:rPr>
        <w:t xml:space="preserve">in 2003 </w:t>
      </w:r>
      <w:r w:rsidR="001E00F8" w:rsidRPr="00A47B63">
        <w:rPr>
          <w:rFonts w:asciiTheme="minorHAnsi" w:hAnsiTheme="minorHAnsi"/>
          <w:lang w:val="en-GB"/>
        </w:rPr>
        <w:t>and in 2005</w:t>
      </w:r>
      <w:r w:rsidRPr="00A47B63">
        <w:rPr>
          <w:rFonts w:asciiTheme="minorHAnsi" w:hAnsiTheme="minorHAnsi"/>
          <w:lang w:val="en-GB"/>
        </w:rPr>
        <w:t xml:space="preserve">, UNICEF </w:t>
      </w:r>
      <w:r w:rsidR="00A07014" w:rsidRPr="00A47B63">
        <w:rPr>
          <w:rFonts w:asciiTheme="minorHAnsi" w:hAnsiTheme="minorHAnsi"/>
          <w:lang w:val="en-GB"/>
        </w:rPr>
        <w:t>published</w:t>
      </w:r>
      <w:r w:rsidRPr="00A47B63">
        <w:rPr>
          <w:rFonts w:asciiTheme="minorHAnsi" w:hAnsiTheme="minorHAnsi"/>
          <w:lang w:val="en-GB"/>
        </w:rPr>
        <w:t xml:space="preserve"> it</w:t>
      </w:r>
      <w:r w:rsidR="001E00F8" w:rsidRPr="00A47B63">
        <w:rPr>
          <w:rFonts w:asciiTheme="minorHAnsi" w:hAnsiTheme="minorHAnsi"/>
          <w:lang w:val="en-GB"/>
        </w:rPr>
        <w:t>s first report</w:t>
      </w:r>
      <w:r w:rsidRPr="00A47B63">
        <w:rPr>
          <w:rFonts w:asciiTheme="minorHAnsi" w:hAnsiTheme="minorHAnsi"/>
          <w:lang w:val="en-GB"/>
        </w:rPr>
        <w:t xml:space="preserve"> </w:t>
      </w:r>
      <w:r w:rsidR="00000F23">
        <w:rPr>
          <w:rFonts w:asciiTheme="minorHAnsi" w:hAnsiTheme="minorHAnsi"/>
          <w:lang w:val="en-GB"/>
        </w:rPr>
        <w:t>on</w:t>
      </w:r>
      <w:r w:rsidRPr="00A47B63">
        <w:rPr>
          <w:rFonts w:asciiTheme="minorHAnsi" w:hAnsiTheme="minorHAnsi"/>
          <w:lang w:val="en-GB"/>
        </w:rPr>
        <w:t xml:space="preserve"> this</w:t>
      </w:r>
      <w:r w:rsidR="00FB113B" w:rsidRPr="00A47B63">
        <w:rPr>
          <w:rFonts w:asciiTheme="minorHAnsi" w:hAnsiTheme="minorHAnsi"/>
          <w:lang w:val="en-GB"/>
        </w:rPr>
        <w:t xml:space="preserve"> subject</w:t>
      </w:r>
      <w:r w:rsidR="001E00F8" w:rsidRPr="00A47B63">
        <w:rPr>
          <w:rFonts w:asciiTheme="minorHAnsi" w:hAnsiTheme="minorHAnsi"/>
          <w:lang w:val="en-GB"/>
        </w:rPr>
        <w:t xml:space="preserve">. </w:t>
      </w:r>
      <w:r w:rsidR="00FB113B" w:rsidRPr="00A47B63">
        <w:rPr>
          <w:rFonts w:asciiTheme="minorHAnsi" w:hAnsiTheme="minorHAnsi"/>
          <w:lang w:val="en-GB"/>
        </w:rPr>
        <w:t>In 2008, UNICEF combined forces with</w:t>
      </w:r>
      <w:r w:rsidR="001E00F8" w:rsidRPr="00A47B63">
        <w:rPr>
          <w:rFonts w:asciiTheme="minorHAnsi" w:hAnsiTheme="minorHAnsi"/>
          <w:lang w:val="en-GB"/>
        </w:rPr>
        <w:t xml:space="preserve"> UNFPA </w:t>
      </w:r>
      <w:r w:rsidR="00FB113B" w:rsidRPr="00A47B63">
        <w:rPr>
          <w:rFonts w:asciiTheme="minorHAnsi" w:hAnsiTheme="minorHAnsi"/>
          <w:lang w:val="en-GB"/>
        </w:rPr>
        <w:t>(a UN-agency of which the goal is to help girls and women lead a healthy and productive life) and they established</w:t>
      </w:r>
      <w:r w:rsidR="001E00F8" w:rsidRPr="00A47B63">
        <w:rPr>
          <w:rFonts w:asciiTheme="minorHAnsi" w:hAnsiTheme="minorHAnsi"/>
          <w:lang w:val="en-GB"/>
        </w:rPr>
        <w:t xml:space="preserve"> a </w:t>
      </w:r>
      <w:r w:rsidR="00FB113B" w:rsidRPr="00A47B63">
        <w:rPr>
          <w:rFonts w:asciiTheme="minorHAnsi" w:hAnsiTheme="minorHAnsi"/>
          <w:lang w:val="en-GB"/>
        </w:rPr>
        <w:t xml:space="preserve">joint </w:t>
      </w:r>
      <w:r w:rsidR="001E00F8" w:rsidRPr="00A47B63">
        <w:rPr>
          <w:rFonts w:asciiTheme="minorHAnsi" w:hAnsiTheme="minorHAnsi"/>
          <w:lang w:val="en-GB"/>
        </w:rPr>
        <w:t xml:space="preserve">programme </w:t>
      </w:r>
      <w:r w:rsidR="00FB113B" w:rsidRPr="00A47B63">
        <w:rPr>
          <w:rFonts w:asciiTheme="minorHAnsi" w:hAnsiTheme="minorHAnsi"/>
          <w:lang w:val="en-GB"/>
        </w:rPr>
        <w:t>that</w:t>
      </w:r>
      <w:r w:rsidR="001E00F8" w:rsidRPr="00A47B63">
        <w:rPr>
          <w:rFonts w:asciiTheme="minorHAnsi" w:hAnsiTheme="minorHAnsi"/>
          <w:lang w:val="en-GB"/>
        </w:rPr>
        <w:t xml:space="preserve"> should reduce FGM</w:t>
      </w:r>
      <w:r w:rsidR="00FB113B" w:rsidRPr="00A47B63">
        <w:rPr>
          <w:rFonts w:asciiTheme="minorHAnsi" w:hAnsiTheme="minorHAnsi"/>
          <w:lang w:val="en-GB"/>
        </w:rPr>
        <w:t xml:space="preserve"> by 40% among girls younger than</w:t>
      </w:r>
      <w:r w:rsidR="001E00F8" w:rsidRPr="00A47B63">
        <w:rPr>
          <w:rFonts w:asciiTheme="minorHAnsi" w:hAnsiTheme="minorHAnsi"/>
          <w:lang w:val="en-GB"/>
        </w:rPr>
        <w:t xml:space="preserve"> 15 years. </w:t>
      </w:r>
    </w:p>
    <w:p w:rsidR="005352E0" w:rsidRPr="00A47B63" w:rsidRDefault="005352E0" w:rsidP="0033071C">
      <w:pPr>
        <w:pStyle w:val="Normlny1"/>
        <w:widowControl w:val="0"/>
        <w:tabs>
          <w:tab w:val="left" w:pos="2643"/>
        </w:tabs>
        <w:spacing w:line="240" w:lineRule="auto"/>
        <w:ind w:left="567"/>
        <w:jc w:val="both"/>
        <w:rPr>
          <w:rFonts w:asciiTheme="minorHAnsi" w:hAnsiTheme="minorHAnsi"/>
          <w:lang w:val="en-GB"/>
        </w:rPr>
      </w:pPr>
    </w:p>
    <w:p w:rsidR="0033071C" w:rsidRPr="00A47B63" w:rsidRDefault="005352E0" w:rsidP="0033071C">
      <w:pPr>
        <w:pStyle w:val="Normlny1"/>
        <w:widowControl w:val="0"/>
        <w:tabs>
          <w:tab w:val="left" w:pos="2643"/>
        </w:tabs>
        <w:spacing w:line="240" w:lineRule="auto"/>
        <w:ind w:left="567"/>
        <w:jc w:val="both"/>
        <w:rPr>
          <w:rFonts w:asciiTheme="minorHAnsi" w:hAnsiTheme="minorHAnsi"/>
          <w:b/>
          <w:lang w:val="en-GB"/>
        </w:rPr>
      </w:pPr>
      <w:r w:rsidRPr="00A47B63">
        <w:rPr>
          <w:rFonts w:asciiTheme="minorHAnsi" w:hAnsiTheme="minorHAnsi"/>
          <w:b/>
          <w:lang w:val="en-GB"/>
        </w:rPr>
        <w:t>African Union</w:t>
      </w:r>
    </w:p>
    <w:p w:rsidR="005352E0" w:rsidRDefault="00A47B63" w:rsidP="0033071C">
      <w:pPr>
        <w:pStyle w:val="Normlny1"/>
        <w:widowControl w:val="0"/>
        <w:tabs>
          <w:tab w:val="left" w:pos="2643"/>
        </w:tabs>
        <w:spacing w:line="240" w:lineRule="auto"/>
        <w:ind w:left="567"/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The African Union ratified a</w:t>
      </w:r>
      <w:r w:rsidR="005352E0" w:rsidRPr="00A47B63">
        <w:rPr>
          <w:rFonts w:asciiTheme="minorHAnsi" w:hAnsiTheme="minorHAnsi"/>
          <w:lang w:val="en-GB"/>
        </w:rPr>
        <w:t xml:space="preserve"> Maputo protocol on </w:t>
      </w:r>
      <w:r>
        <w:rPr>
          <w:rFonts w:asciiTheme="minorHAnsi" w:hAnsiTheme="minorHAnsi"/>
          <w:lang w:val="en-GB"/>
        </w:rPr>
        <w:t>the rights of women in 2003.</w:t>
      </w:r>
      <w:r w:rsidR="00925298">
        <w:rPr>
          <w:rFonts w:asciiTheme="minorHAnsi" w:hAnsiTheme="minorHAnsi"/>
          <w:lang w:val="en-GB"/>
        </w:rPr>
        <w:t xml:space="preserve"> This protocol includes a clause stating that States Parties have to protect all women from all forms of violence, particularly sexual and verbal violence. Another clause states that all States Parties a change of the social and cultural patterns of conduct of women and men should be achieved through</w:t>
      </w:r>
      <w:r w:rsidR="00000F23">
        <w:rPr>
          <w:rFonts w:asciiTheme="minorHAnsi" w:hAnsiTheme="minorHAnsi"/>
          <w:lang w:val="en-GB"/>
        </w:rPr>
        <w:t>, among other things,</w:t>
      </w:r>
      <w:r w:rsidR="00925298">
        <w:rPr>
          <w:rFonts w:asciiTheme="minorHAnsi" w:hAnsiTheme="minorHAnsi"/>
          <w:lang w:val="en-GB"/>
        </w:rPr>
        <w:t xml:space="preserve"> public education</w:t>
      </w:r>
      <w:r w:rsidR="00000F23">
        <w:rPr>
          <w:rFonts w:asciiTheme="minorHAnsi" w:hAnsiTheme="minorHAnsi"/>
          <w:lang w:val="en-GB"/>
        </w:rPr>
        <w:t>.</w:t>
      </w:r>
    </w:p>
    <w:p w:rsidR="00000F23" w:rsidRPr="00A47B63" w:rsidRDefault="00000F23" w:rsidP="0033071C">
      <w:pPr>
        <w:pStyle w:val="Normlny1"/>
        <w:widowControl w:val="0"/>
        <w:tabs>
          <w:tab w:val="left" w:pos="2643"/>
        </w:tabs>
        <w:spacing w:line="240" w:lineRule="auto"/>
        <w:ind w:left="567"/>
        <w:jc w:val="both"/>
        <w:rPr>
          <w:rFonts w:asciiTheme="minorHAnsi" w:hAnsiTheme="minorHAnsi"/>
          <w:lang w:val="en-GB"/>
        </w:rPr>
      </w:pPr>
    </w:p>
    <w:p w:rsidR="005352E0" w:rsidRPr="00A47B63" w:rsidRDefault="005352E0" w:rsidP="0033071C">
      <w:pPr>
        <w:pStyle w:val="Normlny1"/>
        <w:widowControl w:val="0"/>
        <w:tabs>
          <w:tab w:val="left" w:pos="2643"/>
        </w:tabs>
        <w:spacing w:line="240" w:lineRule="auto"/>
        <w:ind w:left="567"/>
        <w:jc w:val="both"/>
        <w:rPr>
          <w:rFonts w:asciiTheme="minorHAnsi" w:hAnsiTheme="minorHAnsi"/>
          <w:b/>
          <w:lang w:val="en-GB"/>
        </w:rPr>
      </w:pPr>
      <w:r w:rsidRPr="00A47B63">
        <w:rPr>
          <w:rFonts w:asciiTheme="minorHAnsi" w:hAnsiTheme="minorHAnsi"/>
          <w:b/>
          <w:lang w:val="en-GB"/>
        </w:rPr>
        <w:t>UNESCO</w:t>
      </w:r>
    </w:p>
    <w:p w:rsidR="005352E0" w:rsidRPr="002B18CF" w:rsidRDefault="00925298" w:rsidP="002B18CF">
      <w:pPr>
        <w:pStyle w:val="Normlny1"/>
        <w:widowControl w:val="0"/>
        <w:tabs>
          <w:tab w:val="left" w:pos="2643"/>
        </w:tabs>
        <w:spacing w:line="240" w:lineRule="auto"/>
        <w:ind w:left="567"/>
        <w:jc w:val="both"/>
        <w:rPr>
          <w:rFonts w:asciiTheme="minorHAnsi" w:hAnsiTheme="minorHAnsi" w:cstheme="minorHAnsi"/>
          <w:color w:val="000000" w:themeColor="text1"/>
          <w:sz w:val="28"/>
          <w:lang w:val="en-GB"/>
        </w:rPr>
      </w:pPr>
      <w:r>
        <w:rPr>
          <w:rFonts w:asciiTheme="minorHAnsi" w:hAnsiTheme="minorHAnsi" w:cstheme="minorHAnsi"/>
          <w:color w:val="000000" w:themeColor="text1"/>
          <w:szCs w:val="19"/>
          <w:shd w:val="clear" w:color="auto" w:fill="FFFFFF"/>
          <w:lang w:val="en-GB"/>
        </w:rPr>
        <w:t>In 2009, UNESCO published the first global guidance on sexuality education, i</w:t>
      </w:r>
      <w:r w:rsidR="005352E0" w:rsidRPr="00A47B63">
        <w:rPr>
          <w:rFonts w:asciiTheme="minorHAnsi" w:hAnsiTheme="minorHAnsi" w:cstheme="minorHAnsi"/>
          <w:color w:val="000000" w:themeColor="text1"/>
          <w:szCs w:val="19"/>
          <w:shd w:val="clear" w:color="auto" w:fill="FFFFFF"/>
          <w:lang w:val="en-GB"/>
        </w:rPr>
        <w:t>n collaboration with UNAIDS, UNFPA, UNICEF and WHO</w:t>
      </w:r>
      <w:r>
        <w:rPr>
          <w:rFonts w:asciiTheme="minorHAnsi" w:hAnsiTheme="minorHAnsi" w:cstheme="minorHAnsi"/>
          <w:color w:val="000000" w:themeColor="text1"/>
          <w:szCs w:val="19"/>
          <w:shd w:val="clear" w:color="auto" w:fill="FFFFFF"/>
          <w:lang w:val="en-GB"/>
        </w:rPr>
        <w:t>.</w:t>
      </w:r>
      <w:r w:rsidR="002B18CF">
        <w:rPr>
          <w:rFonts w:asciiTheme="minorHAnsi" w:hAnsiTheme="minorHAnsi" w:cstheme="minorHAnsi"/>
          <w:color w:val="000000" w:themeColor="text1"/>
          <w:szCs w:val="19"/>
          <w:shd w:val="clear" w:color="auto" w:fill="FFFFFF"/>
          <w:lang w:val="en-GB"/>
        </w:rPr>
        <w:t xml:space="preserve"> This guidance seeks to assist education, health and other relevant authorities to develop and implement school-based sexuality education materials and programmes.</w:t>
      </w:r>
    </w:p>
    <w:p w:rsidR="0033071C" w:rsidRPr="00A47B63" w:rsidRDefault="0033071C" w:rsidP="005352E0">
      <w:pPr>
        <w:pStyle w:val="Normlny1"/>
        <w:widowControl w:val="0"/>
        <w:tabs>
          <w:tab w:val="left" w:pos="2643"/>
        </w:tabs>
        <w:spacing w:line="240" w:lineRule="auto"/>
        <w:jc w:val="both"/>
        <w:rPr>
          <w:rFonts w:asciiTheme="minorHAnsi" w:eastAsia="Quattrocento" w:hAnsiTheme="minorHAnsi" w:cs="Quattrocento"/>
          <w:b/>
          <w:sz w:val="28"/>
          <w:szCs w:val="28"/>
          <w:lang w:val="en-GB"/>
        </w:rPr>
      </w:pPr>
    </w:p>
    <w:p w:rsidR="0033071C" w:rsidRPr="00A47B63" w:rsidRDefault="00770755" w:rsidP="0033071C">
      <w:pPr>
        <w:pStyle w:val="Normlny1"/>
        <w:widowControl w:val="0"/>
        <w:tabs>
          <w:tab w:val="left" w:pos="2643"/>
        </w:tabs>
        <w:spacing w:line="240" w:lineRule="auto"/>
        <w:ind w:left="567"/>
        <w:jc w:val="both"/>
        <w:rPr>
          <w:rFonts w:asciiTheme="minorHAnsi" w:hAnsiTheme="minorHAnsi"/>
          <w:lang w:val="en-GB"/>
        </w:rPr>
      </w:pPr>
      <w:r w:rsidRPr="00A47B63">
        <w:rPr>
          <w:rFonts w:asciiTheme="minorHAnsi" w:eastAsia="Quattrocento" w:hAnsiTheme="minorHAnsi" w:cs="Quattrocento"/>
          <w:b/>
          <w:sz w:val="28"/>
          <w:szCs w:val="28"/>
          <w:lang w:val="en-GB"/>
        </w:rPr>
        <w:t>Possible Solutions</w:t>
      </w:r>
      <w:r w:rsidR="0033071C" w:rsidRPr="00A47B63">
        <w:rPr>
          <w:rFonts w:asciiTheme="minorHAnsi" w:eastAsia="Quattrocento" w:hAnsiTheme="minorHAnsi" w:cs="Quattrocento"/>
          <w:b/>
          <w:sz w:val="28"/>
          <w:szCs w:val="28"/>
          <w:lang w:val="en-GB"/>
        </w:rPr>
        <w:t xml:space="preserve"> </w:t>
      </w:r>
    </w:p>
    <w:p w:rsidR="002B18CF" w:rsidRDefault="00FF5276" w:rsidP="0033071C">
      <w:pPr>
        <w:pStyle w:val="Normlny1"/>
        <w:widowControl w:val="0"/>
        <w:tabs>
          <w:tab w:val="left" w:pos="2643"/>
        </w:tabs>
        <w:spacing w:line="240" w:lineRule="auto"/>
        <w:ind w:left="567"/>
        <w:jc w:val="both"/>
        <w:rPr>
          <w:rFonts w:asciiTheme="minorHAnsi" w:eastAsia="Quattrocento" w:hAnsiTheme="minorHAnsi" w:cs="Quattrocento"/>
          <w:szCs w:val="28"/>
          <w:lang w:val="en-GB"/>
        </w:rPr>
      </w:pPr>
      <w:r w:rsidRPr="00A47B63">
        <w:rPr>
          <w:rFonts w:asciiTheme="minorHAnsi" w:eastAsia="Quattrocento" w:hAnsiTheme="minorHAnsi" w:cs="Quattrocento"/>
          <w:szCs w:val="28"/>
          <w:lang w:val="en-GB"/>
        </w:rPr>
        <w:t xml:space="preserve">A possible solution </w:t>
      </w:r>
      <w:r w:rsidR="00000F23">
        <w:rPr>
          <w:rFonts w:asciiTheme="minorHAnsi" w:eastAsia="Quattrocento" w:hAnsiTheme="minorHAnsi" w:cs="Quattrocento"/>
          <w:szCs w:val="28"/>
          <w:lang w:val="en-GB"/>
        </w:rPr>
        <w:t xml:space="preserve">to this </w:t>
      </w:r>
      <w:r w:rsidRPr="00A47B63">
        <w:rPr>
          <w:rFonts w:asciiTheme="minorHAnsi" w:eastAsia="Quattrocento" w:hAnsiTheme="minorHAnsi" w:cs="Quattrocento"/>
          <w:szCs w:val="28"/>
          <w:lang w:val="en-GB"/>
        </w:rPr>
        <w:t xml:space="preserve">problem </w:t>
      </w:r>
      <w:r w:rsidR="00000F23">
        <w:rPr>
          <w:rFonts w:asciiTheme="minorHAnsi" w:eastAsia="Quattrocento" w:hAnsiTheme="minorHAnsi" w:cs="Quattrocento"/>
          <w:szCs w:val="28"/>
          <w:lang w:val="en-GB"/>
        </w:rPr>
        <w:t>concerning</w:t>
      </w:r>
      <w:r w:rsidRPr="00A47B63">
        <w:rPr>
          <w:rFonts w:asciiTheme="minorHAnsi" w:eastAsia="Quattrocento" w:hAnsiTheme="minorHAnsi" w:cs="Quattrocento"/>
          <w:szCs w:val="28"/>
          <w:lang w:val="en-GB"/>
        </w:rPr>
        <w:t xml:space="preserve"> sexual education consist</w:t>
      </w:r>
      <w:r w:rsidR="002B18CF">
        <w:rPr>
          <w:rFonts w:asciiTheme="minorHAnsi" w:eastAsia="Quattrocento" w:hAnsiTheme="minorHAnsi" w:cs="Quattrocento"/>
          <w:szCs w:val="28"/>
          <w:lang w:val="en-GB"/>
        </w:rPr>
        <w:t>s</w:t>
      </w:r>
      <w:r w:rsidRPr="00A47B63">
        <w:rPr>
          <w:rFonts w:asciiTheme="minorHAnsi" w:eastAsia="Quattrocento" w:hAnsiTheme="minorHAnsi" w:cs="Quattrocento"/>
          <w:szCs w:val="28"/>
          <w:lang w:val="en-GB"/>
        </w:rPr>
        <w:t xml:space="preserve"> of establishing or developing an existing education programme which can solve all issues among non-educated people. </w:t>
      </w:r>
    </w:p>
    <w:p w:rsidR="002B18CF" w:rsidRDefault="002B18CF" w:rsidP="0033071C">
      <w:pPr>
        <w:pStyle w:val="Normlny1"/>
        <w:widowControl w:val="0"/>
        <w:tabs>
          <w:tab w:val="left" w:pos="2643"/>
        </w:tabs>
        <w:spacing w:line="240" w:lineRule="auto"/>
        <w:ind w:left="567"/>
        <w:jc w:val="both"/>
        <w:rPr>
          <w:rFonts w:asciiTheme="minorHAnsi" w:eastAsia="Quattrocento" w:hAnsiTheme="minorHAnsi" w:cs="Quattrocento"/>
          <w:szCs w:val="28"/>
          <w:lang w:val="en-GB"/>
        </w:rPr>
      </w:pPr>
      <w:r>
        <w:rPr>
          <w:rFonts w:asciiTheme="minorHAnsi" w:eastAsia="Quattrocento" w:hAnsiTheme="minorHAnsi" w:cs="Quattrocento"/>
          <w:szCs w:val="28"/>
          <w:lang w:val="en-GB"/>
        </w:rPr>
        <w:t>It has been observed that the</w:t>
      </w:r>
      <w:r w:rsidR="00FF5276" w:rsidRPr="00A47B63">
        <w:rPr>
          <w:rFonts w:asciiTheme="minorHAnsi" w:eastAsia="Quattrocento" w:hAnsiTheme="minorHAnsi" w:cs="Quattrocento"/>
          <w:szCs w:val="28"/>
          <w:lang w:val="en-GB"/>
        </w:rPr>
        <w:t xml:space="preserve"> problems </w:t>
      </w:r>
      <w:r>
        <w:rPr>
          <w:rFonts w:asciiTheme="minorHAnsi" w:eastAsia="Quattrocento" w:hAnsiTheme="minorHAnsi" w:cs="Quattrocento"/>
          <w:szCs w:val="28"/>
          <w:lang w:val="en-GB"/>
        </w:rPr>
        <w:t>regarding</w:t>
      </w:r>
      <w:r w:rsidR="00FF5276" w:rsidRPr="00A47B63">
        <w:rPr>
          <w:rFonts w:asciiTheme="minorHAnsi" w:eastAsia="Quattrocento" w:hAnsiTheme="minorHAnsi" w:cs="Quattrocento"/>
          <w:szCs w:val="28"/>
          <w:lang w:val="en-GB"/>
        </w:rPr>
        <w:t xml:space="preserve"> sexual violence, FGM or </w:t>
      </w:r>
      <w:r>
        <w:rPr>
          <w:rFonts w:asciiTheme="minorHAnsi" w:eastAsia="Quattrocento" w:hAnsiTheme="minorHAnsi" w:cs="Quattrocento"/>
          <w:szCs w:val="28"/>
          <w:lang w:val="en-GB"/>
        </w:rPr>
        <w:t xml:space="preserve">the spread of </w:t>
      </w:r>
      <w:r w:rsidR="00FF5276" w:rsidRPr="00A47B63">
        <w:rPr>
          <w:rFonts w:asciiTheme="minorHAnsi" w:eastAsia="Quattrocento" w:hAnsiTheme="minorHAnsi" w:cs="Quattrocento"/>
          <w:szCs w:val="28"/>
          <w:lang w:val="en-GB"/>
        </w:rPr>
        <w:t xml:space="preserve">AIDS </w:t>
      </w:r>
      <w:r>
        <w:rPr>
          <w:rFonts w:asciiTheme="minorHAnsi" w:eastAsia="Quattrocento" w:hAnsiTheme="minorHAnsi" w:cs="Quattrocento"/>
          <w:szCs w:val="28"/>
          <w:lang w:val="en-GB"/>
        </w:rPr>
        <w:t xml:space="preserve">are mostly </w:t>
      </w:r>
      <w:r w:rsidR="00FF5276" w:rsidRPr="00A47B63">
        <w:rPr>
          <w:rFonts w:asciiTheme="minorHAnsi" w:eastAsia="Quattrocento" w:hAnsiTheme="minorHAnsi" w:cs="Quattrocento"/>
          <w:szCs w:val="28"/>
          <w:lang w:val="en-GB"/>
        </w:rPr>
        <w:t xml:space="preserve">common in war zones, among people from poor families and areas with no </w:t>
      </w:r>
      <w:r>
        <w:rPr>
          <w:rFonts w:asciiTheme="minorHAnsi" w:eastAsia="Quattrocento" w:hAnsiTheme="minorHAnsi" w:cs="Quattrocento"/>
          <w:szCs w:val="28"/>
          <w:lang w:val="en-GB"/>
        </w:rPr>
        <w:t xml:space="preserve">proper </w:t>
      </w:r>
      <w:r w:rsidR="00FF5276" w:rsidRPr="00A47B63">
        <w:rPr>
          <w:rFonts w:asciiTheme="minorHAnsi" w:eastAsia="Quattrocento" w:hAnsiTheme="minorHAnsi" w:cs="Quattrocento"/>
          <w:szCs w:val="28"/>
          <w:lang w:val="en-GB"/>
        </w:rPr>
        <w:t xml:space="preserve">access to information. </w:t>
      </w:r>
    </w:p>
    <w:p w:rsidR="0033071C" w:rsidRPr="00A47B63" w:rsidRDefault="002B18CF" w:rsidP="0033071C">
      <w:pPr>
        <w:pStyle w:val="Normlny1"/>
        <w:widowControl w:val="0"/>
        <w:tabs>
          <w:tab w:val="left" w:pos="2643"/>
        </w:tabs>
        <w:spacing w:line="240" w:lineRule="auto"/>
        <w:ind w:left="567"/>
        <w:jc w:val="both"/>
        <w:rPr>
          <w:rFonts w:asciiTheme="minorHAnsi" w:eastAsia="Quattrocento" w:hAnsiTheme="minorHAnsi" w:cs="Quattrocento"/>
          <w:szCs w:val="28"/>
          <w:lang w:val="en-GB"/>
        </w:rPr>
      </w:pPr>
      <w:r>
        <w:rPr>
          <w:rFonts w:asciiTheme="minorHAnsi" w:eastAsia="Quattrocento" w:hAnsiTheme="minorHAnsi" w:cs="Quattrocento"/>
          <w:szCs w:val="28"/>
          <w:lang w:val="en-GB"/>
        </w:rPr>
        <w:t>Therefore, a</w:t>
      </w:r>
      <w:r w:rsidR="00FF5276" w:rsidRPr="00A47B63">
        <w:rPr>
          <w:rFonts w:asciiTheme="minorHAnsi" w:eastAsia="Quattrocento" w:hAnsiTheme="minorHAnsi" w:cs="Quattrocento"/>
          <w:szCs w:val="28"/>
          <w:lang w:val="en-GB"/>
        </w:rPr>
        <w:t xml:space="preserve"> programme </w:t>
      </w:r>
      <w:r>
        <w:rPr>
          <w:rFonts w:asciiTheme="minorHAnsi" w:eastAsia="Quattrocento" w:hAnsiTheme="minorHAnsi" w:cs="Quattrocento"/>
          <w:szCs w:val="28"/>
          <w:lang w:val="en-GB"/>
        </w:rPr>
        <w:t xml:space="preserve">to solve this issue </w:t>
      </w:r>
      <w:r w:rsidR="00FF5276" w:rsidRPr="00A47B63">
        <w:rPr>
          <w:rFonts w:asciiTheme="minorHAnsi" w:eastAsia="Quattrocento" w:hAnsiTheme="minorHAnsi" w:cs="Quattrocento"/>
          <w:szCs w:val="28"/>
          <w:lang w:val="en-GB"/>
        </w:rPr>
        <w:t xml:space="preserve">should include a way to develop the level of education in </w:t>
      </w:r>
      <w:r>
        <w:rPr>
          <w:rFonts w:asciiTheme="minorHAnsi" w:eastAsia="Quattrocento" w:hAnsiTheme="minorHAnsi" w:cs="Quattrocento"/>
          <w:szCs w:val="28"/>
          <w:lang w:val="en-GB"/>
        </w:rPr>
        <w:t>the entire continent of</w:t>
      </w:r>
      <w:r w:rsidR="00FF5276" w:rsidRPr="00A47B63">
        <w:rPr>
          <w:rFonts w:asciiTheme="minorHAnsi" w:eastAsia="Quattrocento" w:hAnsiTheme="minorHAnsi" w:cs="Quattrocento"/>
          <w:szCs w:val="28"/>
          <w:lang w:val="en-GB"/>
        </w:rPr>
        <w:t xml:space="preserve"> Africa, </w:t>
      </w:r>
      <w:r>
        <w:rPr>
          <w:rFonts w:asciiTheme="minorHAnsi" w:eastAsia="Quattrocento" w:hAnsiTheme="minorHAnsi" w:cs="Quattrocento"/>
          <w:szCs w:val="28"/>
          <w:lang w:val="en-GB"/>
        </w:rPr>
        <w:t xml:space="preserve">a </w:t>
      </w:r>
      <w:r w:rsidR="00FF5276" w:rsidRPr="00A47B63">
        <w:rPr>
          <w:rFonts w:asciiTheme="minorHAnsi" w:eastAsia="Quattrocento" w:hAnsiTheme="minorHAnsi" w:cs="Quattrocento"/>
          <w:szCs w:val="28"/>
          <w:lang w:val="en-GB"/>
        </w:rPr>
        <w:t xml:space="preserve">mediation of information, </w:t>
      </w:r>
      <w:r>
        <w:rPr>
          <w:rFonts w:asciiTheme="minorHAnsi" w:eastAsia="Quattrocento" w:hAnsiTheme="minorHAnsi" w:cs="Quattrocento"/>
          <w:szCs w:val="28"/>
          <w:lang w:val="en-GB"/>
        </w:rPr>
        <w:t xml:space="preserve">emphasis on </w:t>
      </w:r>
      <w:r w:rsidR="00FF5276" w:rsidRPr="00A47B63">
        <w:rPr>
          <w:rFonts w:asciiTheme="minorHAnsi" w:eastAsia="Quattrocento" w:hAnsiTheme="minorHAnsi" w:cs="Quattrocento"/>
          <w:szCs w:val="28"/>
          <w:lang w:val="en-GB"/>
        </w:rPr>
        <w:t>women</w:t>
      </w:r>
      <w:r>
        <w:rPr>
          <w:rFonts w:asciiTheme="minorHAnsi" w:eastAsia="Quattrocento" w:hAnsiTheme="minorHAnsi" w:cs="Quattrocento"/>
          <w:szCs w:val="28"/>
          <w:lang w:val="en-GB"/>
        </w:rPr>
        <w:t>’s</w:t>
      </w:r>
      <w:r w:rsidR="00FF5276" w:rsidRPr="00A47B63">
        <w:rPr>
          <w:rFonts w:asciiTheme="minorHAnsi" w:eastAsia="Quattrocento" w:hAnsiTheme="minorHAnsi" w:cs="Quattrocento"/>
          <w:szCs w:val="28"/>
          <w:lang w:val="en-GB"/>
        </w:rPr>
        <w:t xml:space="preserve"> rights, etc. It´s a long time process in the most unstable part of the world.</w:t>
      </w:r>
    </w:p>
    <w:p w:rsidR="00FF5276" w:rsidRPr="00A47B63" w:rsidRDefault="00FF5276" w:rsidP="0033071C">
      <w:pPr>
        <w:pStyle w:val="Normlny1"/>
        <w:widowControl w:val="0"/>
        <w:tabs>
          <w:tab w:val="left" w:pos="2643"/>
        </w:tabs>
        <w:spacing w:line="240" w:lineRule="auto"/>
        <w:ind w:left="567"/>
        <w:jc w:val="both"/>
        <w:rPr>
          <w:rFonts w:asciiTheme="minorHAnsi" w:eastAsia="Quattrocento" w:hAnsiTheme="minorHAnsi" w:cs="Quattrocento"/>
          <w:szCs w:val="28"/>
          <w:lang w:val="en-GB"/>
        </w:rPr>
      </w:pPr>
    </w:p>
    <w:p w:rsidR="00FF5276" w:rsidRPr="00000F23" w:rsidRDefault="00770755" w:rsidP="00000F23">
      <w:pPr>
        <w:pStyle w:val="Normlny1"/>
        <w:widowControl w:val="0"/>
        <w:tabs>
          <w:tab w:val="left" w:pos="2643"/>
        </w:tabs>
        <w:spacing w:line="240" w:lineRule="auto"/>
        <w:ind w:left="567"/>
        <w:jc w:val="both"/>
        <w:rPr>
          <w:rFonts w:asciiTheme="minorHAnsi" w:hAnsiTheme="minorHAnsi"/>
          <w:lang w:val="en-GB"/>
        </w:rPr>
      </w:pPr>
      <w:r w:rsidRPr="00A47B63">
        <w:rPr>
          <w:rFonts w:asciiTheme="minorHAnsi" w:eastAsia="Quattrocento" w:hAnsiTheme="minorHAnsi" w:cs="Quattrocento"/>
          <w:b/>
          <w:sz w:val="28"/>
          <w:szCs w:val="28"/>
          <w:lang w:val="en-GB"/>
        </w:rPr>
        <w:t>Appendix/Appendices and useful documents</w:t>
      </w:r>
    </w:p>
    <w:p w:rsidR="00172F97" w:rsidRPr="00000F23" w:rsidRDefault="00FF5276" w:rsidP="00172F97">
      <w:pPr>
        <w:pStyle w:val="Normlny1"/>
        <w:widowControl w:val="0"/>
        <w:tabs>
          <w:tab w:val="left" w:pos="2643"/>
        </w:tabs>
        <w:spacing w:line="240" w:lineRule="auto"/>
        <w:ind w:left="567"/>
        <w:jc w:val="both"/>
        <w:rPr>
          <w:rFonts w:asciiTheme="minorHAnsi" w:hAnsiTheme="minorHAnsi"/>
          <w:b/>
          <w:sz w:val="20"/>
          <w:lang w:val="en-GB"/>
        </w:rPr>
      </w:pPr>
      <w:r w:rsidRPr="00000F23">
        <w:rPr>
          <w:rFonts w:asciiTheme="minorHAnsi" w:hAnsiTheme="minorHAnsi"/>
          <w:b/>
          <w:sz w:val="20"/>
          <w:lang w:val="en-GB"/>
        </w:rPr>
        <w:t>Wikipedia articles:</w:t>
      </w:r>
    </w:p>
    <w:p w:rsidR="00FF5276" w:rsidRPr="00000F23" w:rsidRDefault="0080362D" w:rsidP="00172F97">
      <w:pPr>
        <w:pStyle w:val="Normlny1"/>
        <w:widowControl w:val="0"/>
        <w:tabs>
          <w:tab w:val="left" w:pos="2643"/>
        </w:tabs>
        <w:spacing w:line="240" w:lineRule="auto"/>
        <w:ind w:left="567"/>
        <w:jc w:val="both"/>
        <w:rPr>
          <w:rFonts w:asciiTheme="minorHAnsi" w:hAnsiTheme="minorHAnsi"/>
          <w:sz w:val="20"/>
          <w:lang w:val="en-GB"/>
        </w:rPr>
      </w:pPr>
      <w:hyperlink r:id="rId9" w:anchor="Violence_against_women" w:history="1">
        <w:r w:rsidR="00FF5276" w:rsidRPr="00000F23">
          <w:rPr>
            <w:rStyle w:val="Hyperlink"/>
            <w:rFonts w:asciiTheme="minorHAnsi" w:hAnsiTheme="minorHAnsi"/>
            <w:sz w:val="20"/>
            <w:lang w:val="en-GB"/>
          </w:rPr>
          <w:t>https://en.wikipedia.org/wiki/Sexual_violence_in_South_Africa#Violence_against_women</w:t>
        </w:r>
      </w:hyperlink>
    </w:p>
    <w:p w:rsidR="00FF5276" w:rsidRPr="00000F23" w:rsidRDefault="0080362D" w:rsidP="00172F97">
      <w:pPr>
        <w:pStyle w:val="Normlny1"/>
        <w:widowControl w:val="0"/>
        <w:tabs>
          <w:tab w:val="left" w:pos="2643"/>
        </w:tabs>
        <w:spacing w:line="240" w:lineRule="auto"/>
        <w:ind w:left="567"/>
        <w:jc w:val="both"/>
        <w:rPr>
          <w:rFonts w:asciiTheme="minorHAnsi" w:hAnsiTheme="minorHAnsi"/>
          <w:sz w:val="20"/>
          <w:lang w:val="en-GB"/>
        </w:rPr>
      </w:pPr>
      <w:hyperlink r:id="rId10" w:anchor="Africa" w:history="1">
        <w:r w:rsidR="00FF5276" w:rsidRPr="00000F23">
          <w:rPr>
            <w:rStyle w:val="Hyperlink"/>
            <w:rFonts w:asciiTheme="minorHAnsi" w:hAnsiTheme="minorHAnsi"/>
            <w:sz w:val="20"/>
            <w:lang w:val="en-GB"/>
          </w:rPr>
          <w:t>https://en.wikipedia.org/wiki/Sex_education#Africa</w:t>
        </w:r>
      </w:hyperlink>
    </w:p>
    <w:p w:rsidR="00FF5276" w:rsidRPr="00000F23" w:rsidRDefault="0080362D" w:rsidP="00172F97">
      <w:pPr>
        <w:pStyle w:val="Normlny1"/>
        <w:widowControl w:val="0"/>
        <w:tabs>
          <w:tab w:val="left" w:pos="2643"/>
        </w:tabs>
        <w:spacing w:line="240" w:lineRule="auto"/>
        <w:ind w:left="567"/>
        <w:jc w:val="both"/>
        <w:rPr>
          <w:rFonts w:asciiTheme="minorHAnsi" w:hAnsiTheme="minorHAnsi"/>
          <w:sz w:val="20"/>
          <w:lang w:val="en-GB"/>
        </w:rPr>
      </w:pPr>
      <w:hyperlink r:id="rId11" w:history="1">
        <w:r w:rsidR="00FF5276" w:rsidRPr="00000F23">
          <w:rPr>
            <w:rStyle w:val="Hyperlink"/>
            <w:rFonts w:asciiTheme="minorHAnsi" w:hAnsiTheme="minorHAnsi"/>
            <w:sz w:val="20"/>
            <w:lang w:val="en-GB"/>
          </w:rPr>
          <w:t>https://en.wikipedia.org/wiki/Female_genital_mutilation</w:t>
        </w:r>
      </w:hyperlink>
    </w:p>
    <w:p w:rsidR="00FF5276" w:rsidRPr="00000F23" w:rsidRDefault="00FF5276" w:rsidP="00FF5276">
      <w:pPr>
        <w:pStyle w:val="Normlny1"/>
        <w:widowControl w:val="0"/>
        <w:tabs>
          <w:tab w:val="left" w:pos="2643"/>
        </w:tabs>
        <w:spacing w:line="240" w:lineRule="auto"/>
        <w:jc w:val="both"/>
        <w:rPr>
          <w:rFonts w:asciiTheme="minorHAnsi" w:hAnsiTheme="minorHAnsi"/>
          <w:b/>
          <w:sz w:val="20"/>
          <w:lang w:val="en-GB"/>
        </w:rPr>
      </w:pPr>
    </w:p>
    <w:p w:rsidR="00FF5276" w:rsidRPr="00000F23" w:rsidRDefault="00FF5276" w:rsidP="00172F97">
      <w:pPr>
        <w:pStyle w:val="Normlny1"/>
        <w:widowControl w:val="0"/>
        <w:tabs>
          <w:tab w:val="left" w:pos="2643"/>
        </w:tabs>
        <w:spacing w:line="240" w:lineRule="auto"/>
        <w:ind w:left="567"/>
        <w:jc w:val="both"/>
        <w:rPr>
          <w:rFonts w:asciiTheme="minorHAnsi" w:hAnsiTheme="minorHAnsi"/>
          <w:b/>
          <w:sz w:val="20"/>
          <w:lang w:val="en-GB"/>
        </w:rPr>
      </w:pPr>
      <w:r w:rsidRPr="00000F23">
        <w:rPr>
          <w:rFonts w:asciiTheme="minorHAnsi" w:hAnsiTheme="minorHAnsi"/>
          <w:b/>
          <w:sz w:val="20"/>
          <w:lang w:val="en-GB"/>
        </w:rPr>
        <w:t>The world report about sexual violence:</w:t>
      </w:r>
    </w:p>
    <w:p w:rsidR="00FF5276" w:rsidRPr="00000F23" w:rsidRDefault="0080362D" w:rsidP="00172F97">
      <w:pPr>
        <w:pStyle w:val="Normlny1"/>
        <w:widowControl w:val="0"/>
        <w:tabs>
          <w:tab w:val="left" w:pos="2643"/>
        </w:tabs>
        <w:spacing w:line="240" w:lineRule="auto"/>
        <w:ind w:left="567"/>
        <w:jc w:val="both"/>
        <w:rPr>
          <w:rFonts w:asciiTheme="minorHAnsi" w:hAnsiTheme="minorHAnsi"/>
          <w:sz w:val="20"/>
          <w:lang w:val="en-GB"/>
        </w:rPr>
      </w:pPr>
      <w:hyperlink r:id="rId12" w:history="1">
        <w:r w:rsidR="00FF5276" w:rsidRPr="00000F23">
          <w:rPr>
            <w:rStyle w:val="Hyperlink"/>
            <w:rFonts w:asciiTheme="minorHAnsi" w:hAnsiTheme="minorHAnsi"/>
            <w:sz w:val="20"/>
            <w:lang w:val="en-GB"/>
          </w:rPr>
          <w:t>http://www.who.int/violence_injury_prevention/violence/global_campaign/en/chap6.pdf</w:t>
        </w:r>
      </w:hyperlink>
    </w:p>
    <w:p w:rsidR="00FF5276" w:rsidRPr="00000F23" w:rsidRDefault="00FF5276" w:rsidP="00172F97">
      <w:pPr>
        <w:pStyle w:val="Normlny1"/>
        <w:widowControl w:val="0"/>
        <w:tabs>
          <w:tab w:val="left" w:pos="2643"/>
        </w:tabs>
        <w:spacing w:line="240" w:lineRule="auto"/>
        <w:ind w:left="567"/>
        <w:jc w:val="both"/>
        <w:rPr>
          <w:rFonts w:asciiTheme="minorHAnsi" w:hAnsiTheme="minorHAnsi"/>
          <w:b/>
          <w:sz w:val="20"/>
          <w:lang w:val="en-GB"/>
        </w:rPr>
      </w:pPr>
    </w:p>
    <w:p w:rsidR="00FF5276" w:rsidRPr="00000F23" w:rsidRDefault="00FF5276" w:rsidP="00172F97">
      <w:pPr>
        <w:pStyle w:val="Normlny1"/>
        <w:widowControl w:val="0"/>
        <w:tabs>
          <w:tab w:val="left" w:pos="2643"/>
        </w:tabs>
        <w:spacing w:line="240" w:lineRule="auto"/>
        <w:ind w:left="567"/>
        <w:jc w:val="both"/>
        <w:rPr>
          <w:rFonts w:asciiTheme="minorHAnsi" w:hAnsiTheme="minorHAnsi"/>
          <w:b/>
          <w:sz w:val="20"/>
          <w:lang w:val="en-GB"/>
        </w:rPr>
      </w:pPr>
      <w:r w:rsidRPr="00000F23">
        <w:rPr>
          <w:rFonts w:asciiTheme="minorHAnsi" w:hAnsiTheme="minorHAnsi"/>
          <w:b/>
          <w:sz w:val="20"/>
          <w:lang w:val="en-GB"/>
        </w:rPr>
        <w:t>UNESCO sexual education programme:</w:t>
      </w:r>
    </w:p>
    <w:p w:rsidR="00FF5276" w:rsidRPr="00000F23" w:rsidRDefault="0080362D" w:rsidP="00172F97">
      <w:pPr>
        <w:pStyle w:val="Normlny1"/>
        <w:widowControl w:val="0"/>
        <w:tabs>
          <w:tab w:val="left" w:pos="2643"/>
        </w:tabs>
        <w:spacing w:line="240" w:lineRule="auto"/>
        <w:ind w:left="567"/>
        <w:jc w:val="both"/>
        <w:rPr>
          <w:rStyle w:val="Hyperlink"/>
          <w:rFonts w:asciiTheme="minorHAnsi" w:hAnsiTheme="minorHAnsi"/>
          <w:sz w:val="20"/>
          <w:lang w:val="en-GB"/>
        </w:rPr>
      </w:pPr>
      <w:hyperlink r:id="rId13" w:history="1">
        <w:r w:rsidR="00FF5276" w:rsidRPr="00000F23">
          <w:rPr>
            <w:rStyle w:val="Hyperlink"/>
            <w:rFonts w:asciiTheme="minorHAnsi" w:hAnsiTheme="minorHAnsi"/>
            <w:sz w:val="20"/>
            <w:lang w:val="en-GB"/>
          </w:rPr>
          <w:t>http://www.unesco.org/new/en/hiv-and-aids/our-priorities-in-hiv/sexuality-education/</w:t>
        </w:r>
      </w:hyperlink>
    </w:p>
    <w:p w:rsidR="00A47B63" w:rsidRPr="00000F23" w:rsidRDefault="00A47B63" w:rsidP="00172F97">
      <w:pPr>
        <w:pStyle w:val="Normlny1"/>
        <w:widowControl w:val="0"/>
        <w:tabs>
          <w:tab w:val="left" w:pos="2643"/>
        </w:tabs>
        <w:spacing w:line="240" w:lineRule="auto"/>
        <w:ind w:left="567"/>
        <w:jc w:val="both"/>
        <w:rPr>
          <w:rStyle w:val="Hyperlink"/>
          <w:rFonts w:asciiTheme="minorHAnsi" w:hAnsiTheme="minorHAnsi"/>
          <w:sz w:val="20"/>
          <w:lang w:val="en-GB"/>
        </w:rPr>
      </w:pPr>
    </w:p>
    <w:p w:rsidR="00A47B63" w:rsidRPr="00000F23" w:rsidRDefault="00A47B63" w:rsidP="00172F97">
      <w:pPr>
        <w:pStyle w:val="Normlny1"/>
        <w:widowControl w:val="0"/>
        <w:tabs>
          <w:tab w:val="left" w:pos="2643"/>
        </w:tabs>
        <w:spacing w:line="240" w:lineRule="auto"/>
        <w:ind w:left="567"/>
        <w:jc w:val="both"/>
        <w:rPr>
          <w:rStyle w:val="Hyperlink"/>
          <w:rFonts w:asciiTheme="minorHAnsi" w:hAnsiTheme="minorHAnsi"/>
          <w:b/>
          <w:color w:val="auto"/>
          <w:sz w:val="20"/>
          <w:u w:val="none"/>
          <w:lang w:val="en-GB"/>
        </w:rPr>
      </w:pPr>
      <w:r w:rsidRPr="00000F23">
        <w:rPr>
          <w:rStyle w:val="Hyperlink"/>
          <w:rFonts w:asciiTheme="minorHAnsi" w:hAnsiTheme="minorHAnsi"/>
          <w:b/>
          <w:color w:val="auto"/>
          <w:sz w:val="20"/>
          <w:u w:val="none"/>
          <w:lang w:val="en-GB"/>
        </w:rPr>
        <w:t>The Maputo protocol of the African Union:</w:t>
      </w:r>
    </w:p>
    <w:p w:rsidR="00000F23" w:rsidRPr="00A47B63" w:rsidRDefault="0080362D" w:rsidP="00000F23">
      <w:pPr>
        <w:pStyle w:val="Normlny1"/>
        <w:widowControl w:val="0"/>
        <w:tabs>
          <w:tab w:val="left" w:pos="2643"/>
        </w:tabs>
        <w:spacing w:line="240" w:lineRule="auto"/>
        <w:ind w:left="567"/>
        <w:jc w:val="both"/>
        <w:rPr>
          <w:rFonts w:asciiTheme="minorHAnsi" w:hAnsiTheme="minorHAnsi"/>
          <w:lang w:val="en-GB"/>
        </w:rPr>
      </w:pPr>
      <w:hyperlink r:id="rId14" w:history="1">
        <w:r w:rsidR="00000F23" w:rsidRPr="00B2565B">
          <w:rPr>
            <w:rStyle w:val="Hyperlink"/>
            <w:rFonts w:asciiTheme="minorHAnsi" w:hAnsiTheme="minorHAnsi"/>
            <w:sz w:val="20"/>
            <w:lang w:val="en-GB"/>
          </w:rPr>
          <w:t>http://www.achpr.org/files/instruments/women-protocol/achpr_instr_proto_women_eng.pdf</w:t>
        </w:r>
      </w:hyperlink>
      <w:bookmarkStart w:id="0" w:name="_GoBack"/>
      <w:bookmarkEnd w:id="0"/>
    </w:p>
    <w:sectPr w:rsidR="00000F23" w:rsidRPr="00A47B63" w:rsidSect="0079614D">
      <w:headerReference w:type="default" r:id="rId15"/>
      <w:pgSz w:w="11905" w:h="16837"/>
      <w:pgMar w:top="819" w:right="1134" w:bottom="1560" w:left="1134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FFD" w:rsidRDefault="00571FFD" w:rsidP="0079614D">
      <w:pPr>
        <w:spacing w:line="240" w:lineRule="auto"/>
      </w:pPr>
      <w:r>
        <w:separator/>
      </w:r>
    </w:p>
  </w:endnote>
  <w:endnote w:type="continuationSeparator" w:id="0">
    <w:p w:rsidR="00571FFD" w:rsidRDefault="00571FFD" w:rsidP="0079614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Quattrocen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FFD" w:rsidRDefault="00571FFD" w:rsidP="0079614D">
      <w:pPr>
        <w:spacing w:line="240" w:lineRule="auto"/>
      </w:pPr>
      <w:r>
        <w:separator/>
      </w:r>
    </w:p>
  </w:footnote>
  <w:footnote w:type="continuationSeparator" w:id="0">
    <w:p w:rsidR="00571FFD" w:rsidRDefault="00571FFD" w:rsidP="0079614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14D" w:rsidRPr="00F61FFC" w:rsidRDefault="00770755">
    <w:pPr>
      <w:pStyle w:val="Normlny1"/>
      <w:widowControl w:val="0"/>
      <w:spacing w:before="426" w:line="240" w:lineRule="auto"/>
      <w:ind w:left="425" w:firstLine="709"/>
      <w:jc w:val="center"/>
      <w:rPr>
        <w:lang w:val="en-GB"/>
      </w:rPr>
    </w:pPr>
    <w:r w:rsidRPr="00F61FFC">
      <w:rPr>
        <w:rFonts w:ascii="Garamond" w:eastAsia="Garamond" w:hAnsi="Garamond" w:cs="Garamond"/>
        <w:b/>
        <w:i/>
        <w:sz w:val="48"/>
        <w:szCs w:val="48"/>
        <w:lang w:val="en-GB"/>
      </w:rPr>
      <w:t>Research Report</w:t>
    </w: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margin">
            <wp:posOffset>5193030</wp:posOffset>
          </wp:positionH>
          <wp:positionV relativeFrom="paragraph">
            <wp:posOffset>137160</wp:posOffset>
          </wp:positionV>
          <wp:extent cx="1263015" cy="1087755"/>
          <wp:effectExtent l="0" t="0" r="0" b="0"/>
          <wp:wrapSquare wrapText="bothSides" distT="0" distB="0" distL="114300" distR="114300"/>
          <wp:docPr id="1" name="image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3015" cy="10877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margin">
            <wp:posOffset>125729</wp:posOffset>
          </wp:positionH>
          <wp:positionV relativeFrom="paragraph">
            <wp:posOffset>118110</wp:posOffset>
          </wp:positionV>
          <wp:extent cx="1263015" cy="1087755"/>
          <wp:effectExtent l="0" t="0" r="0" b="0"/>
          <wp:wrapSquare wrapText="bothSides" distT="0" distB="0" distL="114300" distR="114300"/>
          <wp:docPr id="2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3015" cy="10877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9614D" w:rsidRPr="00F61FFC" w:rsidRDefault="0079614D">
    <w:pPr>
      <w:pStyle w:val="Normlny1"/>
      <w:widowControl w:val="0"/>
      <w:spacing w:line="240" w:lineRule="auto"/>
      <w:ind w:left="425" w:firstLine="709"/>
      <w:jc w:val="center"/>
      <w:rPr>
        <w:lang w:val="en-GB"/>
      </w:rPr>
    </w:pPr>
  </w:p>
  <w:p w:rsidR="0079614D" w:rsidRPr="00F61FFC" w:rsidRDefault="00770755">
    <w:pPr>
      <w:pStyle w:val="Normlny1"/>
      <w:widowControl w:val="0"/>
      <w:spacing w:line="240" w:lineRule="auto"/>
      <w:ind w:left="1134"/>
      <w:jc w:val="center"/>
      <w:rPr>
        <w:lang w:val="en-GB"/>
      </w:rPr>
    </w:pPr>
    <w:r w:rsidRPr="00F61FFC">
      <w:rPr>
        <w:rFonts w:ascii="Quattrocento" w:eastAsia="Quattrocento" w:hAnsi="Quattrocento" w:cs="Quattrocento"/>
        <w:sz w:val="36"/>
        <w:szCs w:val="36"/>
        <w:lang w:val="en-GB"/>
      </w:rPr>
      <w:t>Leiden Model United Nations 2016</w:t>
    </w:r>
  </w:p>
  <w:p w:rsidR="0079614D" w:rsidRDefault="00770755">
    <w:pPr>
      <w:pStyle w:val="Normlny1"/>
      <w:widowControl w:val="0"/>
      <w:spacing w:line="240" w:lineRule="auto"/>
      <w:ind w:left="1134"/>
      <w:jc w:val="center"/>
    </w:pPr>
    <w:r>
      <w:rPr>
        <w:rFonts w:ascii="Quattrocento" w:eastAsia="Quattrocento" w:hAnsi="Quattrocento" w:cs="Quattrocento"/>
        <w:i/>
        <w:sz w:val="36"/>
        <w:szCs w:val="36"/>
      </w:rPr>
      <w:t xml:space="preserve">~ </w:t>
    </w:r>
    <w:proofErr w:type="spellStart"/>
    <w:r>
      <w:rPr>
        <w:rFonts w:ascii="Quattrocento" w:eastAsia="Quattrocento" w:hAnsi="Quattrocento" w:cs="Quattrocento"/>
        <w:i/>
        <w:sz w:val="36"/>
        <w:szCs w:val="36"/>
      </w:rPr>
      <w:t>fresh</w:t>
    </w:r>
    <w:proofErr w:type="spellEnd"/>
    <w:r>
      <w:rPr>
        <w:rFonts w:ascii="Quattrocento" w:eastAsia="Quattrocento" w:hAnsi="Quattrocento" w:cs="Quattrocento"/>
        <w:i/>
        <w:sz w:val="36"/>
        <w:szCs w:val="36"/>
      </w:rPr>
      <w:t xml:space="preserve"> </w:t>
    </w:r>
    <w:proofErr w:type="spellStart"/>
    <w:r>
      <w:rPr>
        <w:rFonts w:ascii="Quattrocento" w:eastAsia="Quattrocento" w:hAnsi="Quattrocento" w:cs="Quattrocento"/>
        <w:i/>
        <w:sz w:val="36"/>
        <w:szCs w:val="36"/>
      </w:rPr>
      <w:t>ideas</w:t>
    </w:r>
    <w:proofErr w:type="spellEnd"/>
    <w:r>
      <w:rPr>
        <w:rFonts w:ascii="Quattrocento" w:eastAsia="Quattrocento" w:hAnsi="Quattrocento" w:cs="Quattrocento"/>
        <w:i/>
        <w:sz w:val="36"/>
        <w:szCs w:val="36"/>
      </w:rPr>
      <w:t xml:space="preserve">, </w:t>
    </w:r>
    <w:proofErr w:type="spellStart"/>
    <w:r>
      <w:rPr>
        <w:rFonts w:ascii="Quattrocento" w:eastAsia="Quattrocento" w:hAnsi="Quattrocento" w:cs="Quattrocento"/>
        <w:i/>
        <w:sz w:val="36"/>
        <w:szCs w:val="36"/>
      </w:rPr>
      <w:t>new</w:t>
    </w:r>
    <w:proofErr w:type="spellEnd"/>
    <w:r>
      <w:rPr>
        <w:rFonts w:ascii="Quattrocento" w:eastAsia="Quattrocento" w:hAnsi="Quattrocento" w:cs="Quattrocento"/>
        <w:i/>
        <w:sz w:val="36"/>
        <w:szCs w:val="36"/>
      </w:rPr>
      <w:t xml:space="preserve"> </w:t>
    </w:r>
    <w:proofErr w:type="spellStart"/>
    <w:r>
      <w:rPr>
        <w:rFonts w:ascii="Quattrocento" w:eastAsia="Quattrocento" w:hAnsi="Quattrocento" w:cs="Quattrocento"/>
        <w:i/>
        <w:sz w:val="36"/>
        <w:szCs w:val="36"/>
      </w:rPr>
      <w:t>solutions</w:t>
    </w:r>
    <w:proofErr w:type="spellEnd"/>
    <w:r>
      <w:rPr>
        <w:rFonts w:ascii="Quattrocento" w:eastAsia="Quattrocento" w:hAnsi="Quattrocento" w:cs="Quattrocento"/>
        <w:i/>
        <w:sz w:val="36"/>
        <w:szCs w:val="36"/>
      </w:rPr>
      <w:t xml:space="preserve"> ~</w:t>
    </w:r>
  </w:p>
  <w:p w:rsidR="0079614D" w:rsidRDefault="0079614D">
    <w:pPr>
      <w:pStyle w:val="Normlny1"/>
      <w:widowControl w:val="0"/>
      <w:spacing w:line="240" w:lineRule="auto"/>
    </w:pPr>
  </w:p>
  <w:p w:rsidR="0079614D" w:rsidRDefault="0079614D">
    <w:pPr>
      <w:pStyle w:val="Normlny1"/>
      <w:widowControl w:val="0"/>
      <w:spacing w:line="240" w:lineRule="auto"/>
      <w:ind w:left="113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126E1"/>
    <w:multiLevelType w:val="hybridMultilevel"/>
    <w:tmpl w:val="F68E46A4"/>
    <w:lvl w:ilvl="0" w:tplc="041B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">
    <w:nsid w:val="28840C91"/>
    <w:multiLevelType w:val="multilevel"/>
    <w:tmpl w:val="8C32C58A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2">
    <w:nsid w:val="352E5D1E"/>
    <w:multiLevelType w:val="multilevel"/>
    <w:tmpl w:val="28E6799A"/>
    <w:lvl w:ilvl="0">
      <w:start w:val="1"/>
      <w:numFmt w:val="decimal"/>
      <w:lvlText w:val=""/>
      <w:lvlJc w:val="left"/>
      <w:pPr>
        <w:ind w:left="720" w:firstLine="72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720" w:firstLine="72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firstLine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720" w:firstLine="72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720" w:firstLine="72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720" w:firstLine="72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720" w:firstLine="72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720" w:firstLine="72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720" w:firstLine="720"/>
      </w:pPr>
      <w:rPr>
        <w:vertAlign w:val="baseline"/>
      </w:rPr>
    </w:lvl>
  </w:abstractNum>
  <w:abstractNum w:abstractNumId="3">
    <w:nsid w:val="3730715D"/>
    <w:multiLevelType w:val="multilevel"/>
    <w:tmpl w:val="BD5E38CC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4">
    <w:nsid w:val="55184D35"/>
    <w:multiLevelType w:val="multilevel"/>
    <w:tmpl w:val="3C64166A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5">
    <w:nsid w:val="59071C55"/>
    <w:multiLevelType w:val="multilevel"/>
    <w:tmpl w:val="189A3046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6">
    <w:nsid w:val="709308FE"/>
    <w:multiLevelType w:val="hybridMultilevel"/>
    <w:tmpl w:val="DB7EF858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1757045"/>
    <w:multiLevelType w:val="hybridMultilevel"/>
    <w:tmpl w:val="889E977C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CBC0FCD"/>
    <w:multiLevelType w:val="multilevel"/>
    <w:tmpl w:val="CC0C66C0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614D"/>
    <w:rsid w:val="00000F23"/>
    <w:rsid w:val="00043DE5"/>
    <w:rsid w:val="00063736"/>
    <w:rsid w:val="0006390B"/>
    <w:rsid w:val="00085F9D"/>
    <w:rsid w:val="000F3679"/>
    <w:rsid w:val="00101EFF"/>
    <w:rsid w:val="0011554F"/>
    <w:rsid w:val="00160826"/>
    <w:rsid w:val="00172F97"/>
    <w:rsid w:val="001E00F8"/>
    <w:rsid w:val="001F454F"/>
    <w:rsid w:val="002031A8"/>
    <w:rsid w:val="0028006A"/>
    <w:rsid w:val="002B18CF"/>
    <w:rsid w:val="002B32D3"/>
    <w:rsid w:val="002E1334"/>
    <w:rsid w:val="0033071C"/>
    <w:rsid w:val="00372371"/>
    <w:rsid w:val="003F49B4"/>
    <w:rsid w:val="00431F9E"/>
    <w:rsid w:val="004A700C"/>
    <w:rsid w:val="005057BD"/>
    <w:rsid w:val="00511ACA"/>
    <w:rsid w:val="00516519"/>
    <w:rsid w:val="005352E0"/>
    <w:rsid w:val="00544C94"/>
    <w:rsid w:val="00571FFD"/>
    <w:rsid w:val="00583AB1"/>
    <w:rsid w:val="00616DD2"/>
    <w:rsid w:val="00643E06"/>
    <w:rsid w:val="00767298"/>
    <w:rsid w:val="00770755"/>
    <w:rsid w:val="0079614D"/>
    <w:rsid w:val="007D1280"/>
    <w:rsid w:val="007E1C64"/>
    <w:rsid w:val="0080362D"/>
    <w:rsid w:val="0087247B"/>
    <w:rsid w:val="008B44C3"/>
    <w:rsid w:val="00905397"/>
    <w:rsid w:val="00925298"/>
    <w:rsid w:val="00A042D5"/>
    <w:rsid w:val="00A07014"/>
    <w:rsid w:val="00A3519E"/>
    <w:rsid w:val="00A47B63"/>
    <w:rsid w:val="00AB35E7"/>
    <w:rsid w:val="00B236B6"/>
    <w:rsid w:val="00B35500"/>
    <w:rsid w:val="00BB33B8"/>
    <w:rsid w:val="00C62C0E"/>
    <w:rsid w:val="00C73D26"/>
    <w:rsid w:val="00D7665C"/>
    <w:rsid w:val="00D83BBD"/>
    <w:rsid w:val="00D93228"/>
    <w:rsid w:val="00DC4500"/>
    <w:rsid w:val="00DE5CF7"/>
    <w:rsid w:val="00EC028A"/>
    <w:rsid w:val="00F21D21"/>
    <w:rsid w:val="00F479FB"/>
    <w:rsid w:val="00F61FFC"/>
    <w:rsid w:val="00FA4C05"/>
    <w:rsid w:val="00FB113B"/>
    <w:rsid w:val="00FF5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nl-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0362D"/>
  </w:style>
  <w:style w:type="paragraph" w:styleId="Kop1">
    <w:name w:val="heading 1"/>
    <w:basedOn w:val="Normlny1"/>
    <w:next w:val="Normlny1"/>
    <w:rsid w:val="0079614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Kop2">
    <w:name w:val="heading 2"/>
    <w:basedOn w:val="Normlny1"/>
    <w:next w:val="Normlny1"/>
    <w:rsid w:val="0079614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Kop3">
    <w:name w:val="heading 3"/>
    <w:basedOn w:val="Normlny1"/>
    <w:next w:val="Normlny1"/>
    <w:rsid w:val="0079614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Kop4">
    <w:name w:val="heading 4"/>
    <w:basedOn w:val="Normlny1"/>
    <w:next w:val="Normlny1"/>
    <w:rsid w:val="0079614D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Kop5">
    <w:name w:val="heading 5"/>
    <w:basedOn w:val="Normlny1"/>
    <w:next w:val="Normlny1"/>
    <w:rsid w:val="0079614D"/>
    <w:pPr>
      <w:keepNext/>
      <w:keepLines/>
      <w:spacing w:before="220" w:after="40"/>
      <w:contextualSpacing/>
      <w:outlineLvl w:val="4"/>
    </w:pPr>
    <w:rPr>
      <w:b/>
    </w:rPr>
  </w:style>
  <w:style w:type="paragraph" w:styleId="Kop6">
    <w:name w:val="heading 6"/>
    <w:basedOn w:val="Normlny1"/>
    <w:next w:val="Normlny1"/>
    <w:rsid w:val="0079614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rmlny1">
    <w:name w:val="Normálny1"/>
    <w:rsid w:val="0079614D"/>
  </w:style>
  <w:style w:type="table" w:customStyle="1" w:styleId="TableNormal">
    <w:name w:val="Table Normal"/>
    <w:rsid w:val="0079614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lny1"/>
    <w:next w:val="Normlny1"/>
    <w:rsid w:val="0079614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el">
    <w:name w:val="Subtitle"/>
    <w:basedOn w:val="Normlny1"/>
    <w:next w:val="Normlny1"/>
    <w:rsid w:val="0079614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9614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F61F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61FF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ardalinea-lettertype"/>
    <w:rsid w:val="00583AB1"/>
  </w:style>
  <w:style w:type="character" w:styleId="Hyperlink">
    <w:name w:val="Hyperlink"/>
    <w:basedOn w:val="Standaardalinea-lettertype"/>
    <w:uiPriority w:val="99"/>
    <w:unhideWhenUsed/>
    <w:rsid w:val="00583AB1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643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k-SK" w:eastAsia="sk-SK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F454F"/>
    <w:rPr>
      <w:color w:val="800080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44C9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44C9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44C9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44C9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44C9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9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unesco.org/new/en/hiv-and-aids/our-priorities-in-hiv/sexuality-educatio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who.int/violence_injury_prevention/violence/global_campaign/en/chap6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n.wikipedia.org/wiki/Female_genital_mutilation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en.wikipedia.org/wiki/Sex_educ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Sexual_violence_in_South_Africa" TargetMode="External"/><Relationship Id="rId14" Type="http://schemas.openxmlformats.org/officeDocument/2006/relationships/hyperlink" Target="http://www.achpr.org/files/instruments/women-protocol/achpr_instr_proto_women_eng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1060</Words>
  <Characters>5836</Characters>
  <Application>Microsoft Office Word</Application>
  <DocSecurity>0</DocSecurity>
  <Lines>48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Karlijn</dc:creator>
  <cp:lastModifiedBy>Bente</cp:lastModifiedBy>
  <cp:revision>2</cp:revision>
  <dcterms:created xsi:type="dcterms:W3CDTF">2016-10-17T10:11:00Z</dcterms:created>
  <dcterms:modified xsi:type="dcterms:W3CDTF">2016-10-17T10:11:00Z</dcterms:modified>
</cp:coreProperties>
</file>